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D2C" w:rsidRPr="0012038A" w:rsidRDefault="00B11D2C" w:rsidP="00B11D2C">
      <w:pPr>
        <w:spacing w:after="0" w:line="240" w:lineRule="auto"/>
        <w:ind w:firstLine="709"/>
        <w:contextualSpacing/>
        <w:jc w:val="both"/>
        <w:rPr>
          <w:rFonts w:ascii="Times New Roman" w:hAnsi="Times New Roman"/>
          <w:sz w:val="28"/>
          <w:szCs w:val="28"/>
        </w:rPr>
      </w:pPr>
      <w:bookmarkStart w:id="0" w:name="_GoBack"/>
      <w:bookmarkEnd w:id="0"/>
      <w:r w:rsidRPr="0012038A">
        <w:rPr>
          <w:rFonts w:ascii="Times New Roman" w:hAnsi="Times New Roman"/>
          <w:sz w:val="28"/>
          <w:szCs w:val="28"/>
        </w:rPr>
        <w:t xml:space="preserve">120. Федеральная рабочая программа по учебному предмету «Биология» (углублённый уровень). </w:t>
      </w:r>
    </w:p>
    <w:p w:rsidR="00B11D2C" w:rsidRPr="0012038A" w:rsidRDefault="00B11D2C" w:rsidP="00B11D2C">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120.1. Федеральная рабочая программа по учебному предмету «Биология» (углублённый уровень)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w:t>
      </w:r>
    </w:p>
    <w:p w:rsidR="00B11D2C" w:rsidRPr="0012038A" w:rsidRDefault="00B11D2C" w:rsidP="00B11D2C">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120.2. Пояснительная записка отражает общие цели и задачи изучения биологии,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B11D2C" w:rsidRPr="0012038A" w:rsidRDefault="00B11D2C" w:rsidP="00B11D2C">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120.3.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B11D2C" w:rsidRPr="0012038A" w:rsidRDefault="00B11D2C" w:rsidP="00B11D2C">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120.4. Планируемые результаты освоения программы по биологии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B11D2C" w:rsidRPr="0012038A" w:rsidRDefault="00B11D2C" w:rsidP="00B11D2C">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120.5. Пояснительная записка.</w:t>
      </w:r>
    </w:p>
    <w:p w:rsidR="00B11D2C" w:rsidRPr="0012038A" w:rsidRDefault="00B11D2C" w:rsidP="00B11D2C">
      <w:pPr>
        <w:pStyle w:val="body"/>
        <w:spacing w:line="240" w:lineRule="auto"/>
        <w:ind w:firstLine="709"/>
        <w:rPr>
          <w:rFonts w:ascii="Times New Roman" w:hAnsi="Times New Roman" w:cs="Times New Roman"/>
          <w:color w:val="auto"/>
          <w:sz w:val="28"/>
          <w:szCs w:val="28"/>
        </w:rPr>
      </w:pPr>
      <w:r w:rsidRPr="0012038A">
        <w:rPr>
          <w:rFonts w:ascii="Times New Roman" w:eastAsia="OfficinaSansBoldITC" w:hAnsi="Times New Roman"/>
          <w:color w:val="auto"/>
          <w:sz w:val="28"/>
          <w:szCs w:val="28"/>
        </w:rPr>
        <w:t>120.5.1. </w:t>
      </w:r>
      <w:r w:rsidRPr="0012038A">
        <w:rPr>
          <w:rFonts w:ascii="Times New Roman" w:eastAsia="SchoolBookSanPin" w:hAnsi="Times New Roman"/>
          <w:color w:val="auto"/>
          <w:sz w:val="28"/>
          <w:szCs w:val="28"/>
        </w:rPr>
        <w:t xml:space="preserve">Программа по биологии на уровне среднего общего образования разработана </w:t>
      </w:r>
      <w:r w:rsidRPr="0012038A">
        <w:rPr>
          <w:rFonts w:ascii="Times New Roman" w:hAnsi="Times New Roman" w:cs="Times New Roman"/>
          <w:color w:val="auto"/>
          <w:sz w:val="28"/>
          <w:szCs w:val="28"/>
        </w:rPr>
        <w:t>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r w:rsidRPr="0012038A">
        <w:rPr>
          <w:sz w:val="28"/>
          <w:szCs w:val="28"/>
        </w:rPr>
        <w:t>.</w:t>
      </w:r>
    </w:p>
    <w:p w:rsidR="00B11D2C" w:rsidRPr="0012038A" w:rsidRDefault="00B11D2C" w:rsidP="00B11D2C">
      <w:pPr>
        <w:pStyle w:val="body"/>
        <w:spacing w:line="240" w:lineRule="auto"/>
        <w:ind w:firstLine="709"/>
        <w:rPr>
          <w:rFonts w:ascii="Times New Roman" w:hAnsi="Times New Roman"/>
          <w:sz w:val="28"/>
          <w:szCs w:val="28"/>
        </w:rPr>
      </w:pPr>
      <w:r w:rsidRPr="0012038A">
        <w:rPr>
          <w:rFonts w:ascii="Times New Roman" w:hAnsi="Times New Roman"/>
          <w:sz w:val="28"/>
          <w:szCs w:val="28"/>
        </w:rPr>
        <w:t xml:space="preserve">120.5.2.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w:t>
      </w:r>
      <w:r w:rsidRPr="0012038A">
        <w:rPr>
          <w:rFonts w:ascii="Times New Roman" w:hAnsi="Times New Roman" w:cs="Times New Roman"/>
          <w:color w:val="auto"/>
          <w:sz w:val="28"/>
          <w:szCs w:val="28"/>
        </w:rPr>
        <w:t>профессиональным</w:t>
      </w:r>
      <w:r w:rsidRPr="0012038A">
        <w:rPr>
          <w:rFonts w:ascii="Times New Roman" w:hAnsi="Times New Roman"/>
          <w:sz w:val="28"/>
          <w:szCs w:val="28"/>
        </w:rPr>
        <w:t xml:space="preserve">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hAnsi="Times New Roman"/>
          <w:sz w:val="28"/>
          <w:szCs w:val="28"/>
        </w:rPr>
        <w:t>120.5.3. </w:t>
      </w:r>
      <w:r w:rsidRPr="0012038A">
        <w:rPr>
          <w:rFonts w:ascii="Times New Roman" w:eastAsia="Times New Roman" w:hAnsi="Times New Roman"/>
          <w:sz w:val="28"/>
          <w:szCs w:val="28"/>
          <w:lang w:eastAsia="ru-RU"/>
        </w:rPr>
        <w:t xml:space="preserve">Программа по биологии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межпредметных и внутрипредметных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w:t>
      </w:r>
      <w:r w:rsidRPr="0012038A">
        <w:rPr>
          <w:rFonts w:ascii="Times New Roman" w:eastAsia="Times New Roman" w:hAnsi="Times New Roman"/>
          <w:sz w:val="28"/>
          <w:szCs w:val="28"/>
          <w:lang w:eastAsia="ru-RU"/>
        </w:rPr>
        <w:lastRenderedPageBreak/>
        <w:t xml:space="preserve">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метапредметным и предметным результатам обучения и в формировании </w:t>
      </w:r>
      <w:proofErr w:type="gramStart"/>
      <w:r w:rsidRPr="0012038A">
        <w:rPr>
          <w:rFonts w:ascii="Times New Roman" w:eastAsia="Times New Roman" w:hAnsi="Times New Roman"/>
          <w:sz w:val="28"/>
          <w:szCs w:val="28"/>
          <w:lang w:eastAsia="ru-RU"/>
        </w:rPr>
        <w:t>основных видов учебно-познавательной деятельности</w:t>
      </w:r>
      <w:proofErr w:type="gramEnd"/>
      <w:r w:rsidRPr="0012038A">
        <w:rPr>
          <w:rFonts w:ascii="Times New Roman" w:eastAsia="Times New Roman" w:hAnsi="Times New Roman"/>
          <w:sz w:val="28"/>
          <w:szCs w:val="28"/>
          <w:lang w:eastAsia="ru-RU"/>
        </w:rPr>
        <w:t xml:space="preserve"> обучающихся по освоению содержания биологического образования на уровне среднего общего образования.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hAnsi="Times New Roman"/>
          <w:sz w:val="28"/>
          <w:szCs w:val="28"/>
        </w:rPr>
        <w:t>120.5.4. </w:t>
      </w:r>
      <w:r w:rsidRPr="0012038A">
        <w:rPr>
          <w:rFonts w:ascii="Times New Roman" w:eastAsia="Times New Roman" w:hAnsi="Times New Roman"/>
          <w:sz w:val="28"/>
          <w:szCs w:val="28"/>
          <w:lang w:eastAsia="ru-RU"/>
        </w:rPr>
        <w:t xml:space="preserve">Программа по биологии является ориентиром для составления авторских рабочих программ. Авторами рабочих программ может быть предложен свой подход к структурированию и последовательности изучения учебного материала, своё видение способов формирования у обучающихся предметных знаний и умений, а также методов воспитания и развития средствами учебного предмета «Биология».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hAnsi="Times New Roman"/>
          <w:sz w:val="28"/>
          <w:szCs w:val="28"/>
        </w:rPr>
        <w:t>120.5.5. </w:t>
      </w:r>
      <w:r w:rsidRPr="0012038A">
        <w:rPr>
          <w:rFonts w:ascii="Times New Roman" w:eastAsia="Times New Roman" w:hAnsi="Times New Roman"/>
          <w:sz w:val="28"/>
          <w:szCs w:val="28"/>
          <w:lang w:eastAsia="ru-RU"/>
        </w:rPr>
        <w:t xml:space="preserve">Биология на уровне среднего общего образования завершает биологическое образование в школе и ориентирован на расширение и углубление </w:t>
      </w:r>
      <w:proofErr w:type="gramStart"/>
      <w:r w:rsidRPr="0012038A">
        <w:rPr>
          <w:rFonts w:ascii="Times New Roman" w:eastAsia="Times New Roman" w:hAnsi="Times New Roman"/>
          <w:sz w:val="28"/>
          <w:szCs w:val="28"/>
          <w:lang w:eastAsia="ru-RU"/>
        </w:rPr>
        <w:t>знаний</w:t>
      </w:r>
      <w:proofErr w:type="gramEnd"/>
      <w:r w:rsidRPr="0012038A">
        <w:rPr>
          <w:rFonts w:ascii="Times New Roman" w:eastAsia="Times New Roman" w:hAnsi="Times New Roman"/>
          <w:sz w:val="28"/>
          <w:szCs w:val="28"/>
          <w:lang w:eastAsia="ru-RU"/>
        </w:rPr>
        <w:t xml:space="preserve">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hAnsi="Times New Roman"/>
          <w:sz w:val="28"/>
          <w:szCs w:val="28"/>
        </w:rPr>
        <w:t>120.5.6. </w:t>
      </w:r>
      <w:r w:rsidRPr="0012038A">
        <w:rPr>
          <w:rFonts w:ascii="Times New Roman" w:eastAsia="Times New Roman" w:hAnsi="Times New Roman"/>
          <w:sz w:val="28"/>
          <w:szCs w:val="28"/>
          <w:lang w:eastAsia="ru-RU"/>
        </w:rPr>
        <w:t xml:space="preserve">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hAnsi="Times New Roman"/>
          <w:sz w:val="28"/>
          <w:szCs w:val="28"/>
        </w:rPr>
        <w:t>120.5.7. </w:t>
      </w:r>
      <w:r w:rsidRPr="0012038A">
        <w:rPr>
          <w:rFonts w:ascii="Times New Roman" w:eastAsia="Times New Roman" w:hAnsi="Times New Roman"/>
          <w:sz w:val="28"/>
          <w:szCs w:val="28"/>
          <w:lang w:eastAsia="ru-RU"/>
        </w:rPr>
        <w:t>Структура программы по биологии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hAnsi="Times New Roman"/>
          <w:sz w:val="28"/>
          <w:szCs w:val="28"/>
        </w:rPr>
        <w:lastRenderedPageBreak/>
        <w:t>120.5.8. </w:t>
      </w:r>
      <w:r w:rsidRPr="0012038A">
        <w:rPr>
          <w:rFonts w:ascii="Times New Roman" w:eastAsia="Times New Roman" w:hAnsi="Times New Roman"/>
          <w:sz w:val="28"/>
          <w:szCs w:val="28"/>
          <w:lang w:eastAsia="ru-RU"/>
        </w:rPr>
        <w:t>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hAnsi="Times New Roman"/>
          <w:sz w:val="28"/>
          <w:szCs w:val="28"/>
        </w:rPr>
        <w:t>120.5.9. </w:t>
      </w:r>
      <w:r w:rsidRPr="0012038A">
        <w:rPr>
          <w:rFonts w:ascii="Times New Roman" w:eastAsia="Times New Roman" w:hAnsi="Times New Roman"/>
          <w:sz w:val="28"/>
          <w:szCs w:val="28"/>
          <w:lang w:eastAsia="ru-RU"/>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hAnsi="Times New Roman"/>
          <w:sz w:val="28"/>
          <w:szCs w:val="28"/>
        </w:rPr>
        <w:t>120.5.10. </w:t>
      </w:r>
      <w:r w:rsidRPr="0012038A">
        <w:rPr>
          <w:rFonts w:ascii="Times New Roman" w:eastAsia="Times New Roman" w:hAnsi="Times New Roman"/>
          <w:sz w:val="28"/>
          <w:szCs w:val="28"/>
          <w:lang w:eastAsia="ru-RU"/>
        </w:rPr>
        <w:t>Достижение цели изучения учебного предмета «Биология» на углублённом уровне обеспечивается решением следующих задач</w:t>
      </w:r>
      <w:r w:rsidRPr="0012038A">
        <w:rPr>
          <w:rFonts w:ascii="Times New Roman" w:eastAsia="Times New Roman" w:hAnsi="Times New Roman"/>
          <w:iCs/>
          <w:sz w:val="28"/>
          <w:szCs w:val="28"/>
          <w:lang w:eastAsia="ru-RU"/>
        </w:rPr>
        <w:t>:</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развитие у обучающихся интеллектуальных и творческих способностей в процессе знакомства с выдающимися открытиями и современными </w:t>
      </w:r>
      <w:r w:rsidRPr="0012038A">
        <w:rPr>
          <w:rFonts w:ascii="Times New Roman" w:eastAsia="Times New Roman" w:hAnsi="Times New Roman"/>
          <w:sz w:val="28"/>
          <w:szCs w:val="28"/>
          <w:lang w:eastAsia="ru-RU"/>
        </w:rPr>
        <w:lastRenderedPageBreak/>
        <w:t>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hAnsi="Times New Roman"/>
          <w:sz w:val="28"/>
          <w:szCs w:val="28"/>
        </w:rPr>
      </w:pPr>
      <w:r w:rsidRPr="0012038A">
        <w:rPr>
          <w:rFonts w:ascii="Times New Roman" w:hAnsi="Times New Roman"/>
          <w:sz w:val="28"/>
          <w:szCs w:val="28"/>
        </w:rPr>
        <w:t>120.5.11. </w:t>
      </w:r>
      <w:r w:rsidRPr="0012038A">
        <w:rPr>
          <w:rFonts w:ascii="Times New Roman" w:eastAsia="SchoolBookSanPin" w:hAnsi="Times New Roman"/>
          <w:color w:val="0D0D0D"/>
          <w:sz w:val="28"/>
          <w:szCs w:val="28"/>
        </w:rPr>
        <w:t xml:space="preserve">Общее число часов, рекомендованных для изучения биологии на углубленном уровне, – </w:t>
      </w:r>
      <w:r w:rsidRPr="0012038A">
        <w:rPr>
          <w:rFonts w:ascii="Times New Roman" w:eastAsia="SchoolBookSanPin" w:hAnsi="Times New Roman"/>
          <w:color w:val="0D0D0D"/>
          <w:position w:val="1"/>
          <w:sz w:val="28"/>
          <w:szCs w:val="28"/>
        </w:rPr>
        <w:t>204 часа: в 10 классе – 102 часа (3 часа в неделю), в 11 классе – 102 часа (3 часа в неделю).</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hAnsi="Times New Roman"/>
          <w:sz w:val="28"/>
          <w:szCs w:val="28"/>
        </w:rPr>
        <w:t>120.5.12. </w:t>
      </w:r>
      <w:r w:rsidRPr="0012038A">
        <w:rPr>
          <w:rFonts w:ascii="Times New Roman" w:eastAsia="Times New Roman" w:hAnsi="Times New Roman"/>
          <w:sz w:val="28"/>
          <w:szCs w:val="28"/>
          <w:lang w:eastAsia="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hAnsi="Times New Roman"/>
          <w:sz w:val="28"/>
          <w:szCs w:val="28"/>
        </w:rPr>
        <w:t>120.5.13. </w:t>
      </w:r>
      <w:r w:rsidRPr="0012038A">
        <w:rPr>
          <w:rFonts w:ascii="Times New Roman" w:eastAsia="Times New Roman" w:hAnsi="Times New Roman"/>
          <w:sz w:val="28"/>
          <w:szCs w:val="28"/>
          <w:lang w:eastAsia="ru-RU"/>
        </w:rPr>
        <w:t xml:space="preserve">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 </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120.6. </w:t>
      </w:r>
      <w:r w:rsidRPr="0012038A">
        <w:rPr>
          <w:rFonts w:ascii="Times New Roman" w:eastAsia="Times New Roman" w:hAnsi="Times New Roman"/>
          <w:sz w:val="28"/>
          <w:szCs w:val="28"/>
          <w:lang w:eastAsia="ru-RU"/>
        </w:rPr>
        <w:t>Содержание обучения в 10 классе.</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102 ч, из них 1 ч – резервное время.</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Содержание программы, выделенное курсивом, не входит в проверку государственной итоговой аттстации (ГИА).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120.6.1. </w:t>
      </w:r>
      <w:r w:rsidRPr="0012038A">
        <w:rPr>
          <w:rFonts w:ascii="Times New Roman" w:eastAsia="Times New Roman" w:hAnsi="Times New Roman"/>
          <w:bCs/>
          <w:sz w:val="28"/>
          <w:szCs w:val="28"/>
          <w:lang w:eastAsia="ru-RU"/>
        </w:rPr>
        <w:t>Тема 1. Биология как наука.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lastRenderedPageBreak/>
        <w:t xml:space="preserve">Демонстрации: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Аристотель, Теофраст, К. Линней, Ж.Б. Ламарк, Ч. Дарвин, У. Гарвей, Г. Мендель, В.И. Вернадский, И.П. Павлов, И.И. Мечников, Н.И. Вавилов, Н.В. Тимофеев-Ресовский, Дж. Уотсон, Ф. Крик, Д.К. Беляев.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«Связь биологии с другими науками», «Система биологических наук».</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120.6.2. </w:t>
      </w:r>
      <w:r w:rsidRPr="0012038A">
        <w:rPr>
          <w:rFonts w:ascii="Times New Roman" w:eastAsia="Times New Roman" w:hAnsi="Times New Roman"/>
          <w:bCs/>
          <w:sz w:val="28"/>
          <w:szCs w:val="28"/>
          <w:lang w:eastAsia="ru-RU"/>
        </w:rPr>
        <w:t>Тема 2. Живые системы и их изучение.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Уровни организации живых систем: молекулярный, клеточный, тканевый, организменный, популяционно-видовой, экосистемный (биогеоценотический), биосферный.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Изучение живых систем. Методы биологической науки. Наблюдение, измерение, эксперимент, систематизация, метаанализ.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 xml:space="preserve">Таблицы и схемы: </w:t>
      </w:r>
      <w:r w:rsidRPr="0012038A">
        <w:rPr>
          <w:rFonts w:ascii="Times New Roman" w:eastAsia="Times New Roman" w:hAnsi="Times New Roman"/>
          <w:sz w:val="28"/>
          <w:szCs w:val="28"/>
          <w:lang w:eastAsia="ru-RU"/>
        </w:rPr>
        <w:t>«Основные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лабораторное оборудование для проведения наблюдений, измерений, экспериментов.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«Использование различных методов при изучении живых систем».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120.6.3. </w:t>
      </w:r>
      <w:r w:rsidRPr="0012038A">
        <w:rPr>
          <w:rFonts w:ascii="Times New Roman" w:eastAsia="Times New Roman" w:hAnsi="Times New Roman"/>
          <w:bCs/>
          <w:sz w:val="28"/>
          <w:szCs w:val="28"/>
          <w:lang w:eastAsia="ru-RU"/>
        </w:rPr>
        <w:t>Тема 3. Биология клетки.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Клетка – структурно-функциональная единица живого. История открытия клетки. Работы Р. Гука, А. Левенгука. Клеточная теория (Т. Шванн, М. Шлейден, Р. Вирхов). Основные положения современной клеточной теории.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Электронная микроскопия.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Р. Гук, А. Левенгук, Т. Шванн, М. Шлейден, Р. Вирхов, К.М. Бэр.</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«Световой микроскоп», «Электронный микроскоп», «История развития методов микроскопии».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lastRenderedPageBreak/>
        <w:t>Оборудование:</w:t>
      </w:r>
      <w:r w:rsidRPr="0012038A">
        <w:rPr>
          <w:rFonts w:ascii="Times New Roman" w:eastAsia="Times New Roman" w:hAnsi="Times New Roman"/>
          <w:sz w:val="28"/>
          <w:szCs w:val="28"/>
          <w:lang w:eastAsia="ru-RU"/>
        </w:rPr>
        <w:t xml:space="preserve"> световой микроскоп, микропрепараты растительных, животных и бактериальных клеток.</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Практическая работа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«Изучение методов клеточной биологии (хроматография, электрофорез, дифференциальное центрифугирование, ПЦР)».</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120.6.4. </w:t>
      </w:r>
      <w:r w:rsidRPr="0012038A">
        <w:rPr>
          <w:rFonts w:ascii="Times New Roman" w:eastAsia="Times New Roman" w:hAnsi="Times New Roman"/>
          <w:bCs/>
          <w:sz w:val="28"/>
          <w:szCs w:val="28"/>
          <w:lang w:eastAsia="ru-RU"/>
        </w:rPr>
        <w:t>Тема 4. Химическая организация клетки.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Химический состав клетки. Макро-, микро- и ультрамикроэлементы.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Липиды. Гидрофильно-гидрофобные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Нуклеиновые кислоты. ДНК и РНК. Строение нуклеиновых кислот. Нуклеотиды. Принцип комплементарности. Правило Чаргаффа. Структура ДНК – двойная спираль. Местонахождение и биологические функции ДНК. Виды РНК. Функции РНК в клетке.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Строение молекулы АТФ. Макроэргические связи в молекуле АТФ. Биологические функции АТФ. Восстановленные переносчики, их функции в клетке. Секвенирование ДНК.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Структурная биология: биохимические и биофизические исследования состава и пространственной структуры биомолекул.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Л. Полинг, Дж. Уотсон, Ф. Крик, М. Уилкинс, Р. Франклин, Ф. Сэнгер, С. Прузинер.</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Диаграммы: «Распределение химических элементов в неживой природе», «Распределение химических элементов в живой природе».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химическая посуда и оборудование.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 xml:space="preserve">«Обнаружение белков с помощью качественных реакций».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Лабораторная работа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 xml:space="preserve">«Исследование нуклеиновых кислот, выделенных </w:t>
      </w:r>
      <w:r w:rsidRPr="0012038A">
        <w:rPr>
          <w:rFonts w:ascii="Times New Roman" w:eastAsia="Times New Roman" w:hAnsi="Times New Roman"/>
          <w:sz w:val="28"/>
          <w:szCs w:val="28"/>
          <w:lang w:eastAsia="ru-RU"/>
        </w:rPr>
        <w:lastRenderedPageBreak/>
        <w:t>из клеток различных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120.6.5. </w:t>
      </w:r>
      <w:r w:rsidRPr="0012038A">
        <w:rPr>
          <w:rFonts w:ascii="Times New Roman" w:eastAsia="Times New Roman" w:hAnsi="Times New Roman"/>
          <w:bCs/>
          <w:sz w:val="28"/>
          <w:szCs w:val="28"/>
          <w:lang w:eastAsia="ru-RU"/>
        </w:rPr>
        <w:t>Тема 5. Строение и функции клетки.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Типы клеток: эукариотическая и прокариотическая. Структурно-функциональные образования клетки.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Строение прокариотической клетки. Клеточная стенка бактерий и архей. Особенности строения гетеротрофной и автотрофной прокариотических клеток. Место и роль прокариот в биоценозах.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Строение и функционирование эукариотической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Эндоцитоз: пиноцитоз, фагоцитоз. Экзоцитоз. Клеточная стенка. Структура и функции клеточной стенки растений, грибов.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Цитоплазма. Цитозоль. Цитоскелет. Движение цитоплазмы. Органоиды клетки. Одномембранные органоиды клетки: эндоплазматическая сеть (ЭПС), аппарат Гольджи, лизосомы, их строение и функции. Взаимосвязь одномембранных органоидов клетки. Строение гранулярного ретикулума. Синтез растворимых белков. Синтез клеточных мембран. Гладкий (агранулярный) эндоплазматический ретикулум. Секреторная функция аппарата Гольджи. Транспорт веществ в клетке. Вакуоли растительных клеток. Клеточный сок. Тургор.</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Полуавтономные органоиды клетки: митохондрии, пластиды.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Немембранные органоиды клетки Строение и функции немембранных органоидов клетки. Рибосомы. Микрофиламенты.</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Мышечные клетки</w:t>
      </w:r>
      <w:r w:rsidRPr="0012038A">
        <w:rPr>
          <w:rFonts w:ascii="Times New Roman" w:eastAsia="Times New Roman" w:hAnsi="Times New Roman"/>
          <w:i/>
          <w:iCs/>
          <w:sz w:val="28"/>
          <w:szCs w:val="28"/>
          <w:lang w:eastAsia="ru-RU"/>
        </w:rPr>
        <w:t>.</w:t>
      </w:r>
      <w:r w:rsidRPr="0012038A">
        <w:rPr>
          <w:rFonts w:ascii="Times New Roman" w:eastAsia="Times New Roman" w:hAnsi="Times New Roman"/>
          <w:sz w:val="28"/>
          <w:szCs w:val="28"/>
          <w:lang w:eastAsia="ru-RU"/>
        </w:rPr>
        <w:t xml:space="preserve"> Микротрубочки. Клеточный центр. Строение и движение жгутиков и ресничек. Микротрубочки цитоплазмы. Центриоль.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интерфазном ядре. Белки хроматина – гистоны.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Клеточные включения. Сравнительная характеристика клеток эукариот (растительной, животной, грибной).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 xml:space="preserve">Демонстрации: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u w:color="000000"/>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К.С. Мережковский, Л. Маргулис.</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«Строение эукариотической клетки», «Строение животной клетки», «Строение растительной клетки», «Строение митохондрии», «Ядро», «Строение прокариотической клетки».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световой микроскоп, микропрепараты растительных, животных клеток, микропрепараты бактериальных клеток.</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«Изучение строения клеток различных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«Изучение свойств клеточной мембраны».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Лабораторная работа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 xml:space="preserve">«Исследование плазмолиза и деплазмолиза в растительных клетках».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 xml:space="preserve">«Изучение движения цитоплазмы в растительных клетках».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120.6.6. </w:t>
      </w:r>
      <w:r w:rsidRPr="0012038A">
        <w:rPr>
          <w:rFonts w:ascii="Times New Roman" w:eastAsia="Times New Roman" w:hAnsi="Times New Roman"/>
          <w:bCs/>
          <w:sz w:val="28"/>
          <w:szCs w:val="28"/>
          <w:lang w:eastAsia="ru-RU"/>
        </w:rPr>
        <w:t>Тема 6. Обмен веществ и превращение энергии в клетке.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Первичный синтез органических веществ в клетке. Фотосинтез. Световая и темновая фазы. Продуктивность фотосинтеза. Влияние различных факторов на скорость фотосинтеза. Значение фотосинтеза.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Хемосинтез. Разнообразие организмов-хемосинтетиков: нитрифицирующие бактерии, железобактерии, серобактерии, водородные бактерии. Значение хемосинтеза.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Аэробные организмы. Этапы энергетического обмена. Подготовительный этап. Гликолиз – бескислородное расщепление глюкозы.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Биологическое окисление, или клеточное дыхание. Роль митохондрий в процессах биологического окисления. Циклические реакции. Окислительное фосфорилирование. Преимущества аэробного пути обмена веществ перед анаэробным. Эффективность энергетического обмена.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Д. Пристли, К.А. Тимирязев, С. Н. Виноградский, В. А. Энгельгардт, П. Митчелл, Г.А. Заварзин.</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«Фотосинтез», «Энергетический обмен», «Биосинтез белка», «Строение фермента», «Хемосинтез».</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световой микроскоп, оборудование для приготовления постоянных и временных микропрепаратов.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каталитической активности ферментов (на примере амилазы или каталазы)».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ферментативного расщепления пероксида водорода в растительных и животных клетках».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«Сравнение процессов фотосинтеза и хемосинтеза».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«Сравнение процессов брожения и дыхания».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120.6.7. </w:t>
      </w:r>
      <w:r w:rsidRPr="0012038A">
        <w:rPr>
          <w:rFonts w:ascii="Times New Roman" w:eastAsia="Times New Roman" w:hAnsi="Times New Roman"/>
          <w:bCs/>
          <w:sz w:val="28"/>
          <w:szCs w:val="28"/>
          <w:lang w:eastAsia="ru-RU"/>
        </w:rPr>
        <w:t>Тема 7. Наследственная информация и реализация её в клетке.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w:t>
      </w:r>
      <w:r w:rsidRPr="0012038A">
        <w:rPr>
          <w:rFonts w:ascii="Times New Roman" w:eastAsia="Times New Roman" w:hAnsi="Times New Roman"/>
          <w:sz w:val="28"/>
          <w:szCs w:val="28"/>
          <w:lang w:eastAsia="ru-RU"/>
        </w:rPr>
        <w:lastRenderedPageBreak/>
        <w:t xml:space="preserve">код, его свойства. Транскрипция – матричный синтез РНК. Принципы транскрипции: комплементарность, антипараллельность, асимметричность.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Организация генома </w:t>
      </w:r>
      <w:proofErr w:type="gramStart"/>
      <w:r w:rsidRPr="0012038A">
        <w:rPr>
          <w:rFonts w:ascii="Times New Roman" w:eastAsia="Times New Roman" w:hAnsi="Times New Roman"/>
          <w:sz w:val="28"/>
          <w:szCs w:val="28"/>
          <w:lang w:eastAsia="ru-RU"/>
        </w:rPr>
        <w:t>у прокариот</w:t>
      </w:r>
      <w:proofErr w:type="gramEnd"/>
      <w:r w:rsidRPr="0012038A">
        <w:rPr>
          <w:rFonts w:ascii="Times New Roman" w:eastAsia="Times New Roman" w:hAnsi="Times New Roman"/>
          <w:sz w:val="28"/>
          <w:szCs w:val="28"/>
          <w:lang w:eastAsia="ru-RU"/>
        </w:rPr>
        <w:t xml:space="preserve"> и эукариот. Регуляция активности генов </w:t>
      </w:r>
      <w:proofErr w:type="gramStart"/>
      <w:r w:rsidRPr="0012038A">
        <w:rPr>
          <w:rFonts w:ascii="Times New Roman" w:eastAsia="Times New Roman" w:hAnsi="Times New Roman"/>
          <w:sz w:val="28"/>
          <w:szCs w:val="28"/>
          <w:lang w:eastAsia="ru-RU"/>
        </w:rPr>
        <w:t>у прокариот</w:t>
      </w:r>
      <w:proofErr w:type="gramEnd"/>
      <w:r w:rsidRPr="0012038A">
        <w:rPr>
          <w:rFonts w:ascii="Times New Roman" w:eastAsia="Times New Roman" w:hAnsi="Times New Roman"/>
          <w:sz w:val="28"/>
          <w:szCs w:val="28"/>
          <w:lang w:eastAsia="ru-RU"/>
        </w:rPr>
        <w:t>. Гипотеза оперона (Ф. Жакоб, Ж. Мано). Регуляция обменных процессов в клетке. Клеточный гомеостаз.</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Вирусы – неклеточные формы жизни и облигатные паразиты. Строение простых и сложных вирусов, ретровирусов, бактериофагов.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Вирусные заболевания человека, животных, растений. СПИД, COVID-19, социальные и медицинские проблемы.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Н.К. Кольцов, Д.И. Ивановский.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«Биосинтез белка», «Генетический код», «Вирусы», «Бактериофаги».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«Создание модели вируса».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120.6.8. </w:t>
      </w:r>
      <w:r w:rsidRPr="0012038A">
        <w:rPr>
          <w:rFonts w:ascii="Times New Roman" w:eastAsia="Times New Roman" w:hAnsi="Times New Roman"/>
          <w:bCs/>
          <w:sz w:val="28"/>
          <w:szCs w:val="28"/>
          <w:lang w:eastAsia="ru-RU"/>
        </w:rPr>
        <w:t>Тема 8. Жизненный цикл клетки.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Клеточный цикл, его периоды и регуляция. Интерфаза и митоз. Особенности процессов, протекающих в интерфазе. Подготовка клетки к делению. Пресинтетический (постмитотический), синтетический и постсинтетический (премитотический) периоды интерфазы.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Матричный синтез ДНК – репликация. Принципы репликации ДНК: комплементарность, полуконсервативный синтез, антипараллельность. Механизм репликации ДНК. Хромосомы. Строение хромосом. Теломеры и теломераза. Хромосомный набор клетки – кариотип. Диплоидный и гаплоидный наборы хромосом. Гомологичные хромосомы. Половые хромосомы.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Деление клетки – митоз. Стадии митоза и происходящие в них процессы. Типы митоза. Кариокинез и цитокинез. Биологическое значение митоза.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Регуляция митотического цикла клетки. Программируемая клеточная гибель – апоптоз.</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Клеточное ядро, хромосомы, функциональная геномика.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«Жизненный цикл клетки», «Митоз», «Строение хромосом», «Репликация ДНК».</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световой микроскоп, микропрепараты: «Митоз в клетках корешка лука».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хромосом на готовых микропрепаратах».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«Наблюдение митоза в клетках кончика корешка лука (на готовых микропрепаратах)».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120.6.9. </w:t>
      </w:r>
      <w:r w:rsidRPr="0012038A">
        <w:rPr>
          <w:rFonts w:ascii="Times New Roman" w:eastAsia="Times New Roman" w:hAnsi="Times New Roman"/>
          <w:bCs/>
          <w:sz w:val="28"/>
          <w:szCs w:val="28"/>
          <w:lang w:eastAsia="ru-RU"/>
        </w:rPr>
        <w:t>Тема 9. Строение и функции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Биологическое разнообразие организмов. Одноклеточные, колониальные, многоклеточные организмы.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 xml:space="preserve">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Взаимосвязь частей многоклеточного организма. Ткани, органы и системы органов. Организм как единое целое. Гомеостаз.</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Органы. Вегетативные и генеративные органы растений. Органы и системы органов животных и человека. Функции органов и систем органов.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позвоночных животных и человека. Почки. Строение и функционирование нефрона. Образование мочи у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Защита у организмов. Защита у одноклеточных организмов. Споры бактерий и цисты простейших. Защита у многоклеточных растений. Кутикула. </w:t>
      </w:r>
      <w:r w:rsidRPr="0012038A">
        <w:rPr>
          <w:rFonts w:ascii="Times New Roman" w:eastAsia="Times New Roman" w:hAnsi="Times New Roman"/>
          <w:sz w:val="28"/>
          <w:szCs w:val="28"/>
          <w:lang w:eastAsia="ru-RU"/>
        </w:rPr>
        <w:lastRenderedPageBreak/>
        <w:t xml:space="preserve">Средства пассивной и химической защиты. Фитонциды.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Ф.М. Бернет, С. Тонегава). Воспалительные ответы организмов. Роль врождённого иммунитета в развитии системных заболеваний.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w:t>
      </w:r>
      <w:r w:rsidRPr="0012038A">
        <w:rPr>
          <w:rFonts w:ascii="Times New Roman" w:eastAsia="Times New Roman" w:hAnsi="Times New Roman"/>
          <w:sz w:val="28"/>
          <w:szCs w:val="28"/>
          <w:lang w:eastAsia="ru-RU"/>
        </w:rPr>
        <w:t xml:space="preserve"> И.П. Павлов.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«Строение гидры», «Строение планарии»,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 мозга различных животных.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тканей растений».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тканей животных».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органов цветкового растения».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lastRenderedPageBreak/>
        <w:t>120.6.10. </w:t>
      </w:r>
      <w:r w:rsidRPr="0012038A">
        <w:rPr>
          <w:rFonts w:ascii="Times New Roman" w:eastAsia="Times New Roman" w:hAnsi="Times New Roman"/>
          <w:bCs/>
          <w:sz w:val="28"/>
          <w:szCs w:val="28"/>
          <w:lang w:eastAsia="ru-RU"/>
        </w:rPr>
        <w:t>Тема 10. Размножение и развитие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Формы размножения организмов: бесполое (включая вегетативное) и половое. Виды бесполого размножения: почкование, споруляция, фрагментация, клонирование.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Предзародышевое развитие. Гаметогенез у животных. Половые железы. Образование и развитие половых клеток. Сперматогенез и оогенез. Строение половых клеток.</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Оплодотворение и эмбриональное развитие животных. Способы оплодотворения: наружное, внутреннее. Партеногенез.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Индивидуальное развитие организмов (онтогенез). Эмбриология – наука о развитии организмов. Стадии эмбриогенеза животных (на примере лягушки). Дробление. Типы дробления.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Механизмы регуляции онтогенеза у растений и животных.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С.Г. Навашин, Х. Шпеман.</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световой микроскоп, микропрепараты яйцеклеток и </w:t>
      </w:r>
      <w:r w:rsidRPr="0012038A">
        <w:rPr>
          <w:rFonts w:ascii="Times New Roman" w:eastAsia="Times New Roman" w:hAnsi="Times New Roman"/>
          <w:sz w:val="28"/>
          <w:szCs w:val="28"/>
          <w:lang w:eastAsia="ru-RU"/>
        </w:rPr>
        <w:lastRenderedPageBreak/>
        <w:t>сперматозоидов, модель «Цикл развития лягушки».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строения половых клеток на готовых микропрепаратах».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«Выявление признаков сходства зародышей позвоночных животных».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«Строение органов размножения высших растений».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120.6.11. </w:t>
      </w:r>
      <w:r w:rsidRPr="0012038A">
        <w:rPr>
          <w:rFonts w:ascii="Times New Roman" w:eastAsia="Times New Roman" w:hAnsi="Times New Roman"/>
          <w:bCs/>
          <w:sz w:val="28"/>
          <w:szCs w:val="28"/>
          <w:lang w:eastAsia="ru-RU"/>
        </w:rPr>
        <w:t>Тема 11. Генетика – наука о наследственности и изменчивости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История становления и развития генетики как науки. Работы Г. Менделя, Г. де Фриза, Т. Моргана. Роль отечественных учёных в развитии генетики. Работы Н.К. Кольцова, Н.И. Вавилова, А.Н. Белозерского, Г.Д. Карпеченко, Ю.А. Филипченко, Н.В. Тимофеева-Ресовского.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гомозигота, гетерозигота, чистая линия, гибриды, генотип, фенотип. Основные методы генетики: гибридологический, цитологический, молекулярно-генетический.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bCs/>
          <w:sz w:val="28"/>
          <w:szCs w:val="28"/>
          <w:lang w:eastAsia="ru-RU"/>
        </w:rPr>
        <w:t xml:space="preserve"> </w:t>
      </w:r>
      <w:r w:rsidRPr="0012038A">
        <w:rPr>
          <w:rFonts w:ascii="Times New Roman" w:eastAsia="Times New Roman" w:hAnsi="Times New Roman"/>
          <w:sz w:val="28"/>
          <w:szCs w:val="28"/>
          <w:lang w:eastAsia="ru-RU"/>
        </w:rPr>
        <w:t>Г. Мендель, Г. де Фриз, Т. Морган, Н.К. Кольцов, Н.И. Вавилов, А.Н. Белозерский, Г.Д. Карпеченко, Ю.А. Филипченко, Н.В. Тимофеев-Ресовский.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«Методы генетики», «Схемы скрещивания».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Лабораторная работа «Дрозофила как объект генетических исследований».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120.6.12. </w:t>
      </w:r>
      <w:r w:rsidRPr="0012038A">
        <w:rPr>
          <w:rFonts w:ascii="Times New Roman" w:eastAsia="Times New Roman" w:hAnsi="Times New Roman"/>
          <w:bCs/>
          <w:sz w:val="28"/>
          <w:szCs w:val="28"/>
          <w:lang w:eastAsia="ru-RU"/>
        </w:rPr>
        <w:t xml:space="preserve">Тема 12. Закономерности наследственности.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Анализирующее скрещивание. Промежуточный характер наследования. Расщепление признаков при неполном доминировании.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Дигибридное скрещивание. Третий закон Менделя – закон независимого наследования признаков. Цитологические основы дигибридного скрещивания.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eastAsia="Times New Roman" w:hAnsi="Times New Roman"/>
          <w:sz w:val="28"/>
          <w:szCs w:val="28"/>
          <w:lang w:eastAsia="ru-RU"/>
        </w:rPr>
        <w:t xml:space="preserve">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Генетика пола. Хромосомный механизм определения пола. Аутосомы и половые хромосомы. Гомогаметный и гетерогаметный пол. Генетическая структура половых хромосом. Наследование признаков, сцепленных с полом.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Генотип как целостная система. Плейотропия – множественное действие гена. Множественный аллелизм. Взаимодействие неаллельных генов. Комплементарность. Эпистаз. Полимерия.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Генетический контроль развития растений, животных и человека, а также физиологических процессов, поведения и когнитивных функций. </w:t>
      </w:r>
      <w:r w:rsidRPr="0012038A">
        <w:rPr>
          <w:rFonts w:ascii="Times New Roman" w:eastAsia="Times New Roman" w:hAnsi="Times New Roman"/>
          <w:sz w:val="28"/>
          <w:szCs w:val="28"/>
          <w:lang w:eastAsia="ru-RU"/>
        </w:rPr>
        <w:lastRenderedPageBreak/>
        <w:t xml:space="preserve">Генетические механизмы симбиогенеза, механизмы взаимодействия «хозяин – паразит» и «хозяин – микробиом». Генетические аспекты контроля и изменения наследственной информации в поколениях клеток и организмов.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Г. Мендель, Т. Морган.</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«Изучение результатов моногибридного скрещивания у дрозофилы».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«Изучение результатов дигибридного скрещивания у дрозофилы».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120.6.13. </w:t>
      </w:r>
      <w:r w:rsidRPr="0012038A">
        <w:rPr>
          <w:rFonts w:ascii="Times New Roman" w:eastAsia="Times New Roman" w:hAnsi="Times New Roman"/>
          <w:bCs/>
          <w:sz w:val="28"/>
          <w:szCs w:val="28"/>
          <w:lang w:eastAsia="ru-RU"/>
        </w:rPr>
        <w:t>Тема 13. Закономерности изменчивости.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Модификационная изменчивость. Роль среды в формировании модификационной изменчивости. Норма реакции признака. Вариационный ряд и вариационная кривая (В. Иоганнсен). Свойства модификационной изменчивости.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Генотипическая изменчивость. Свойства генотипической изменчивости. Виды генотипической изменчивости: комбинативная, мутационная.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 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Г. де Фриз, В. Иоганнсен, Н.И. Вавилов.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«Виды изменчивости»,</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«Модификационная изменчивость», «Комбинативная изменчивость», «Мейоз», «Оплодотворение», «Генетические заболевания человека», «Виды мутаций».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живые и гербарные экземпляры комнатных растений, </w:t>
      </w:r>
      <w:r w:rsidRPr="0012038A">
        <w:rPr>
          <w:rFonts w:ascii="Times New Roman" w:eastAsia="Times New Roman" w:hAnsi="Times New Roman"/>
          <w:sz w:val="28"/>
          <w:szCs w:val="28"/>
          <w:lang w:eastAsia="ru-RU"/>
        </w:rPr>
        <w:lastRenderedPageBreak/>
        <w:t>рисунки (фотографии) животных с различными видами изменчивости.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«Исследование закономерностей модификационной изменчивости. Построение вариационного ряда и вариационной кривой».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«Мутации у дрозофилы (на готовых микропрепаратах)».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120.6.14. </w:t>
      </w:r>
      <w:r w:rsidRPr="0012038A">
        <w:rPr>
          <w:rFonts w:ascii="Times New Roman" w:eastAsia="Times New Roman" w:hAnsi="Times New Roman"/>
          <w:bCs/>
          <w:sz w:val="28"/>
          <w:szCs w:val="28"/>
          <w:lang w:eastAsia="ru-RU"/>
        </w:rPr>
        <w:t>Тема 14. Генетика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«Кариотип человека», «Методы изучения генетики человека», «Генетические заболевания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«Составление и анализ родословной».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120.6.15. </w:t>
      </w:r>
      <w:r w:rsidRPr="0012038A">
        <w:rPr>
          <w:rFonts w:ascii="Times New Roman" w:eastAsia="Times New Roman" w:hAnsi="Times New Roman"/>
          <w:bCs/>
          <w:sz w:val="28"/>
          <w:szCs w:val="28"/>
          <w:lang w:eastAsia="ru-RU"/>
        </w:rPr>
        <w:t>Тема 15. Селекция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Доместикация и селекция. Зарождение селекции и доместикации. Учение Н.И.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Н.И. Вавилова, его значение для селекционной работы</w:t>
      </w:r>
      <w:r w:rsidRPr="0012038A">
        <w:rPr>
          <w:rFonts w:ascii="Times New Roman" w:eastAsia="Times New Roman" w:hAnsi="Times New Roman"/>
          <w:iCs/>
          <w:sz w:val="28"/>
          <w:szCs w:val="28"/>
          <w:lang w:eastAsia="ru-RU"/>
        </w:rPr>
        <w:t xml:space="preserve">.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Методы селекционной работы. Искусственный отбор: массовый и индивидуальный. </w:t>
      </w:r>
      <w:r w:rsidRPr="0012038A">
        <w:rPr>
          <w:rFonts w:ascii="Times New Roman" w:eastAsia="Times New Roman" w:hAnsi="Times New Roman"/>
          <w:iCs/>
          <w:sz w:val="28"/>
          <w:szCs w:val="28"/>
          <w:lang w:eastAsia="ru-RU"/>
        </w:rPr>
        <w:t>Этапы комбинационной селекции.</w:t>
      </w:r>
      <w:r w:rsidRPr="0012038A">
        <w:rPr>
          <w:rFonts w:ascii="Times New Roman" w:eastAsia="Times New Roman" w:hAnsi="Times New Roman"/>
          <w:sz w:val="28"/>
          <w:szCs w:val="28"/>
          <w:lang w:eastAsia="ru-RU"/>
        </w:rPr>
        <w:t xml:space="preserve"> Испытание производителей по потомству. Отбор по генотипу с помощью оценки фенотипа потомства и отбор по генотипу с помощью анализа ДНК.</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Получение полиплоидов.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Сохранение и изучение генетических ресурсов культурных растений и </w:t>
      </w:r>
      <w:r w:rsidRPr="0012038A">
        <w:rPr>
          <w:rFonts w:ascii="Times New Roman" w:eastAsia="Times New Roman" w:hAnsi="Times New Roman"/>
          <w:sz w:val="28"/>
          <w:szCs w:val="28"/>
          <w:lang w:eastAsia="ru-RU"/>
        </w:rPr>
        <w:lastRenderedPageBreak/>
        <w:t xml:space="preserve">их диких родичей для создания новых сортов и гибридов сельскохозяйственных культур.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Н.И. Вавилов, И.В. Мичурин, Г.Д. Карпеченко, П.П. Лукьяненко, Б.Л. Астауров, Н. Борлоуг, Д.К. Беляев.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Лабораторная работа «Изучение сортов культурных растений и пород домашних животных».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методов селекции растений».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«Прививка растений».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Экскурсия «Основные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агроуниверситета или научного центра)».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120.6.16. </w:t>
      </w:r>
      <w:r w:rsidRPr="0012038A">
        <w:rPr>
          <w:rFonts w:ascii="Times New Roman" w:eastAsia="Times New Roman" w:hAnsi="Times New Roman"/>
          <w:bCs/>
          <w:sz w:val="28"/>
          <w:szCs w:val="28"/>
          <w:lang w:eastAsia="ru-RU"/>
        </w:rPr>
        <w:t>Тема 16. Биотехнология и синтетическая биология.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eastAsia="Times New Roman" w:hAnsi="Times New Roman"/>
          <w:sz w:val="28"/>
          <w:szCs w:val="28"/>
          <w:lang w:eastAsia="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Клеточная инженерия. Методы культуры клеток и тканей растений и животных. Криобанки. Соматическая гибридизация и соматический эмбриогенез. Использование гаплоидов в селекции растений</w:t>
      </w:r>
      <w:r w:rsidRPr="0012038A">
        <w:rPr>
          <w:rFonts w:ascii="Times New Roman" w:eastAsia="Times New Roman" w:hAnsi="Times New Roman"/>
          <w:i/>
          <w:iCs/>
          <w:sz w:val="28"/>
          <w:szCs w:val="28"/>
          <w:lang w:eastAsia="ru-RU"/>
        </w:rPr>
        <w:t>.</w:t>
      </w:r>
      <w:r w:rsidRPr="0012038A">
        <w:rPr>
          <w:rFonts w:ascii="Times New Roman" w:eastAsia="Times New Roman" w:hAnsi="Times New Roman"/>
          <w:sz w:val="28"/>
          <w:szCs w:val="28"/>
          <w:lang w:eastAsia="ru-RU"/>
        </w:rPr>
        <w:t xml:space="preserve"> Искусственное оплодотворение. Реконструкция яйцеклеток и клонирование животных. Метод трансплантации ядер клеток.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Хромосомная и генная инженерия. Искусственный синтез гена и конструирование рекомбинантных ДНК. Достижения и перспективы хромосомной и генной инженерии. Экологические и этические проблемы генной инженерии.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 xml:space="preserve">Медицинские биотехнологии. </w:t>
      </w:r>
      <w:r w:rsidRPr="0012038A">
        <w:rPr>
          <w:rFonts w:ascii="Times New Roman" w:eastAsia="Times New Roman" w:hAnsi="Times New Roman"/>
          <w:iCs/>
          <w:sz w:val="28"/>
          <w:szCs w:val="28"/>
          <w:lang w:eastAsia="ru-RU"/>
        </w:rPr>
        <w:t>Постгеномная цифровая медицина. ПЦР-диагностика. Метаболомный анализ, геноцентрический анализ протеома человека для оценки состояния его здоровья. Использование стволовых клеток. Таргетная терапия рака. 3D-биоинженерия для разработки фундаментальных основ медицинских технологий, создания комплексных тканей сочетанием технологий трёхмерного биопринтинга и скаффолдинга для решения задач персонализированной медицины.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iCs/>
          <w:sz w:val="28"/>
          <w:szCs w:val="28"/>
          <w:lang w:eastAsia="ru-RU"/>
        </w:rPr>
        <w:t xml:space="preserve">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lastRenderedPageBreak/>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«Использование микроорганизмов в промышленном производстве», «Клеточная инженерия», «Генная инженерия».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объектов биотехнологии».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Практическая работа «Получение молочнокислых продуктов».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Экскурсия «Биотехнология – важнейшая производительная сила современности (на биотехнологическое производство)».</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120.7. </w:t>
      </w:r>
      <w:r w:rsidRPr="0012038A">
        <w:rPr>
          <w:rFonts w:ascii="Times New Roman" w:eastAsia="Times New Roman" w:hAnsi="Times New Roman"/>
          <w:sz w:val="28"/>
          <w:szCs w:val="28"/>
          <w:lang w:eastAsia="ru-RU"/>
        </w:rPr>
        <w:t>Содержание обучения в 11 классе.</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102 ч, из них 8 ч – резервное время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120.7.1. </w:t>
      </w:r>
      <w:r w:rsidRPr="0012038A">
        <w:rPr>
          <w:rFonts w:ascii="Times New Roman" w:eastAsia="Times New Roman" w:hAnsi="Times New Roman"/>
          <w:bCs/>
          <w:sz w:val="28"/>
          <w:szCs w:val="28"/>
          <w:lang w:eastAsia="ru-RU"/>
        </w:rPr>
        <w:t>Тема 1. Зарождение и развитие эволюционных представлений в биологии.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Эволюционная теория Ч. Дарвина.</w:t>
      </w:r>
      <w:r w:rsidRPr="0012038A">
        <w:rPr>
          <w:rFonts w:ascii="Times New Roman" w:eastAsia="Times New Roman" w:hAnsi="Times New Roman"/>
          <w:bCs/>
          <w:sz w:val="28"/>
          <w:szCs w:val="28"/>
          <w:lang w:eastAsia="ru-RU"/>
        </w:rPr>
        <w:t xml:space="preserve"> </w:t>
      </w:r>
      <w:r w:rsidRPr="0012038A">
        <w:rPr>
          <w:rFonts w:ascii="Times New Roman" w:eastAsia="Times New Roman" w:hAnsi="Times New Roman"/>
          <w:sz w:val="28"/>
          <w:szCs w:val="28"/>
          <w:lang w:eastAsia="ru-RU"/>
        </w:rPr>
        <w:t>Предпосылки возникновения дарвинизма. Жизнь и научная деятельность Ч. Дарвина.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Аристотель, К. Линней, Ж. Ламарк, Э. Сент-Илер, Ж. Кювье, Ч. Дарвин, С.С. Четвериков, И.И. Шмальгаузен, Д. Холдейн, Д.К. Беляев.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120.7.2. </w:t>
      </w:r>
      <w:r w:rsidRPr="0012038A">
        <w:rPr>
          <w:rFonts w:ascii="Times New Roman" w:eastAsia="Times New Roman" w:hAnsi="Times New Roman"/>
          <w:bCs/>
          <w:sz w:val="28"/>
          <w:szCs w:val="28"/>
          <w:lang w:eastAsia="ru-RU"/>
        </w:rPr>
        <w:t>Тема 2. Микроэволюция и её результаты.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Вайнберга.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w:t>
      </w:r>
      <w:r w:rsidRPr="0012038A">
        <w:rPr>
          <w:rFonts w:ascii="Times New Roman" w:eastAsia="Times New Roman" w:hAnsi="Times New Roman"/>
          <w:iCs/>
          <w:sz w:val="28"/>
          <w:szCs w:val="28"/>
          <w:lang w:eastAsia="ru-RU"/>
        </w:rPr>
        <w:t xml:space="preserve">Эффект основателя. </w:t>
      </w:r>
      <w:r w:rsidRPr="0012038A">
        <w:rPr>
          <w:rFonts w:ascii="Times New Roman" w:eastAsia="Times New Roman" w:hAnsi="Times New Roman"/>
          <w:sz w:val="28"/>
          <w:szCs w:val="28"/>
          <w:lang w:eastAsia="ru-RU"/>
        </w:rPr>
        <w:t>Миграции. Изоляция популяций: географическая (пространственная), биологическая (репродуктивная).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Естественный отбор – направляющий фактор эволюции. Формы естественного отбора: движущий, стабилизирующий, разрывающий (дизруптивный). Половой отбор. Возникновение и эволюция социального поведения животных.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Приспособленность организмов как результат микроэволюции. </w:t>
      </w:r>
      <w:r w:rsidRPr="0012038A">
        <w:rPr>
          <w:rFonts w:ascii="Times New Roman" w:eastAsia="Times New Roman" w:hAnsi="Times New Roman"/>
          <w:sz w:val="28"/>
          <w:szCs w:val="28"/>
          <w:lang w:eastAsia="ru-RU"/>
        </w:rPr>
        <w:lastRenderedPageBreak/>
        <w:t>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Вид, его критерии и структура. Видообразование как результат микроэволюции. Изоляция – ключевой фактор видообразования. Пути и способы видообразования: аллопатрическое (географическое), симпатрическое (экологическое), «мгновенное» (полиплоидизация, гибридизация). Длительность эволюционных процессов.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Механизмы формирования биологического разнообразия.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Роль эволюционной биологии в разработке научных методов сохранения биоразнообразия. Микроэволюция и коэволюция паразитов и их хозяев. Механизмы формирования устойчивости к антибиотикам и способы борьбы с ней.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С.С. Четвериков, Э. Майр.</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«Мутационная изменчивость», «Популяционная структура вида», «Схема проявления закона Харди–Вайнберга», «Движущие силы эволюции», «Экологическая изоляция популяций севанской форели», «Географическая изоляция лиственницы сибирской и лиственницы даурской», «Популяционные волны численности хищников и жертв», «Схема действия естественного отбора», «Формы борьбы за существование», «Индустриальный меланизм»,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«Полиплоиды растений», «Капустно-редечный гибрид».</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sz w:val="28"/>
          <w:szCs w:val="28"/>
          <w:lang w:eastAsia="ru-RU"/>
        </w:rPr>
        <w:t xml:space="preserve">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«Выявление изменчивости у особей одного вида».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«Приспособления организмов и их относительная целесообразность».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«Сравнение видов по морфологическому критерию».</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120.7.3. </w:t>
      </w:r>
      <w:r w:rsidRPr="0012038A">
        <w:rPr>
          <w:rFonts w:ascii="Times New Roman" w:eastAsia="Times New Roman" w:hAnsi="Times New Roman"/>
          <w:bCs/>
          <w:sz w:val="28"/>
          <w:szCs w:val="28"/>
          <w:lang w:eastAsia="ru-RU"/>
        </w:rPr>
        <w:t>Тема 3. Макроэволюция и её результаты.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Методы изучения макроэволюции. Палеонтологические методы изучения эволюции. Переходные формы и филогенетические ряды организмов.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Биогеографические методы изучения эволюции. Сравнение флоры и фауны материков и островов. Биогеографические области Земли. Виды-эндемики и реликты.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Хромосомные мутации и эволюция геномов.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 xml:space="preserve">Общие закономерности (правила) эволюции. Необратимость эволюции. Адаптивная радиация. Неравномерность темпов эволюции.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К.М. Бэр, А.О. Ковалевский, Ф. Мюллер, Э. Геккель.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«Филогенетический ряд лошади», «Археоптерикс», «Зверозубые ящеры», «Стегоцефалы», «Риниофиты»,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120.7.4. </w:t>
      </w:r>
      <w:r w:rsidRPr="0012038A">
        <w:rPr>
          <w:rFonts w:ascii="Times New Roman" w:eastAsia="Times New Roman" w:hAnsi="Times New Roman"/>
          <w:bCs/>
          <w:sz w:val="28"/>
          <w:szCs w:val="28"/>
          <w:lang w:eastAsia="ru-RU"/>
        </w:rPr>
        <w:t>Тема 4. Происхождение и развитие жизни на Земле.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Реди, Л. Спалланцани, Л. Пастера. Происхождение жизни и астробиология.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Основные этапы неорганической эволюции.</w:t>
      </w:r>
      <w:r w:rsidRPr="0012038A">
        <w:rPr>
          <w:rFonts w:ascii="Times New Roman" w:eastAsia="Times New Roman" w:hAnsi="Times New Roman"/>
          <w:bCs/>
          <w:sz w:val="28"/>
          <w:szCs w:val="28"/>
          <w:lang w:eastAsia="ru-RU"/>
        </w:rPr>
        <w:t xml:space="preserve"> </w:t>
      </w:r>
      <w:r w:rsidRPr="0012038A">
        <w:rPr>
          <w:rFonts w:ascii="Times New Roman" w:eastAsia="Times New Roman" w:hAnsi="Times New Roman"/>
          <w:sz w:val="28"/>
          <w:szCs w:val="28"/>
          <w:lang w:eastAsia="ru-RU"/>
        </w:rPr>
        <w:t>Планетарная (геологическая) эволюция. Химическая эволюция. Абиогенный синтез органических веществ из неорганических. Опыт С. Миллера и Г. Юри. Образование полимеров из мономеров. Коацерватная гипотеза А.И. Опарина, гипотеза первичного бульона Д. Холдейна, генетическая гипотеза Г. Мёллера. Рибозимы (Т. Чек) и гипотеза «мира РНК» У. Гилберта. Формирование мембран и возникновение протоклетки.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Происхождение эукариот (симбиогенез). Эволюционное происхождение вирусов. Происхождение многоклеточных организмов. Возникновение основных групп многоклеточных организмов.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Основные этапы эволюции высших растений. Основные ароморфозы растений. Выход растений на сушу. Появление споровых растений и </w:t>
      </w:r>
      <w:r w:rsidRPr="0012038A">
        <w:rPr>
          <w:rFonts w:ascii="Times New Roman" w:eastAsia="Times New Roman" w:hAnsi="Times New Roman"/>
          <w:sz w:val="28"/>
          <w:szCs w:val="28"/>
          <w:lang w:eastAsia="ru-RU"/>
        </w:rPr>
        <w:lastRenderedPageBreak/>
        <w:t>завоевание ими суши. Семенные растения. Происхождение цветковых растений.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Современная система органического мира. Принципы классификации организмов. Основные систематические группы организмов.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Ф. Реди, Л. Спалланцани, Л. Пастер, И.И. Мечников, А.И. Опарин, Д. Холдейн, Г. Мёллер, С. Миллер, Г. Юри.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«Схема опыта Ф. Реди», «Схема опыта Л. Пастера по изучению самозарождения жизни», «Схема опыта С. Миллера, Г. Юри», «Этапы неорганической эволюции», «Геохронологическая шкала», «Начальные этапы органической эволюции», «Схема образования эукариот путём симбиогенеза», «Система живой природы», «Строение вируса», «Ароморфозы растений», «Риниофиты»,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Виртуальная лабораторная работа «Моделирование опытов Миллера–Юри по изучению абиогенного синтеза органических соединений в первичной атмосфере».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и описание ископаемых остатков древних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Практическая работа «Изучение особенностей строения растений </w:t>
      </w:r>
      <w:r w:rsidRPr="0012038A">
        <w:rPr>
          <w:rFonts w:ascii="Times New Roman" w:eastAsia="Times New Roman" w:hAnsi="Times New Roman"/>
          <w:sz w:val="28"/>
          <w:szCs w:val="28"/>
          <w:lang w:eastAsia="ru-RU"/>
        </w:rPr>
        <w:lastRenderedPageBreak/>
        <w:t>разных отделов».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«Изучение особенностей строения позвоночных животных».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120.7.5. </w:t>
      </w:r>
      <w:r w:rsidRPr="0012038A">
        <w:rPr>
          <w:rFonts w:ascii="Times New Roman" w:eastAsia="Times New Roman" w:hAnsi="Times New Roman"/>
          <w:bCs/>
          <w:sz w:val="28"/>
          <w:szCs w:val="28"/>
          <w:lang w:eastAsia="ru-RU"/>
        </w:rPr>
        <w:t>Тема 5. Происхождение человека – антропогенез.</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Разделы и задачи антропологии. Методы антропологии.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Становление представлений о происхождении человека. Религиозные воззрения. Современные научные теории.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Движущие силы (факторы) антропогенеза: биологические, социальные. Соотношение биологических и социальных факторов в антропогенезе.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гейдельбергский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 Палеогенетика и палеогеномика.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коэволюции биологического и социального в человеке.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 xml:space="preserve">Демонстрации: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Ч. Дарвин, Л. Лики, Я.Я. Рогинский, М.М. Герасимов.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w:t>
      </w:r>
      <w:r w:rsidRPr="0012038A">
        <w:rPr>
          <w:rFonts w:ascii="Times New Roman" w:eastAsia="Times New Roman" w:hAnsi="Times New Roman"/>
          <w:sz w:val="28"/>
          <w:szCs w:val="28"/>
          <w:lang w:eastAsia="ru-RU"/>
        </w:rPr>
        <w:lastRenderedPageBreak/>
        <w:t>прямоходящий», «Денисовский человек» «Неандертальцы», «Кроманьонцы», «Предки человека», «Этапы эволюции человека», «Расы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особенностей строения скелета человека, связанных с прямохождением».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«Изучение экологических адаптаций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120.7.6. </w:t>
      </w:r>
      <w:r w:rsidRPr="0012038A">
        <w:rPr>
          <w:rFonts w:ascii="Times New Roman" w:eastAsia="Times New Roman" w:hAnsi="Times New Roman"/>
          <w:bCs/>
          <w:sz w:val="28"/>
          <w:szCs w:val="28"/>
          <w:lang w:eastAsia="ru-RU"/>
        </w:rPr>
        <w:t>Тема 6. Экология – наука о взаимоотношениях организмов и надорганизменных систем с окружающей средой.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Зарождение и развитие экологии в трудах А. Гумбольдта, К.Ф. Рулье, Н.А. Северцова, Э. Геккеля, А. Тенсли, В.Н. Сукачёва. Разделы и задачи экологии. Связь экологии с другими науками.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А. Гумбольдт, К.Ф. Рулье, Н.А. Северцов, Э. Геккель, А. Тенсли, В.Н. Сукачёв.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«Разделы экологии», «Методы экологии», «Схема мониторинга окружающей среды».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методов экологических исследований».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120.7.7. </w:t>
      </w:r>
      <w:r w:rsidRPr="0012038A">
        <w:rPr>
          <w:rFonts w:ascii="Times New Roman" w:eastAsia="Times New Roman" w:hAnsi="Times New Roman"/>
          <w:bCs/>
          <w:sz w:val="28"/>
          <w:szCs w:val="28"/>
          <w:lang w:eastAsia="ru-RU"/>
        </w:rPr>
        <w:t>Тема 7. Организмы и среда обитания.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Среды обитания организмов: водная, наземно-воздушная, почвенная, </w:t>
      </w:r>
      <w:r w:rsidRPr="0012038A">
        <w:rPr>
          <w:rFonts w:ascii="Times New Roman" w:eastAsia="Times New Roman" w:hAnsi="Times New Roman"/>
          <w:sz w:val="28"/>
          <w:szCs w:val="28"/>
          <w:lang w:eastAsia="ru-RU"/>
        </w:rPr>
        <w:lastRenderedPageBreak/>
        <w:t>глубинная подпочвенная, внутриорганизменная. Физико-химические особенности сред обитания организмов. Приспособления организмов к жизни в разных средах.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геобионты, аэробионты. Особенности строения и образа жизни.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(квартирантство, нахлебничество). Нетрофические взаимодействия (топические, форические, фабрические). Значение биотических взаимодействий для существования организмов в среде обитания. Принцип конкурентного исключения.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«Выявление приспособлений организмов к влиянию света».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«Выявление приспособлений организмов к влиянию температуры».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«Анатомические особенности растений из разных мест обитания».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120.7.8. </w:t>
      </w:r>
      <w:r w:rsidRPr="0012038A">
        <w:rPr>
          <w:rFonts w:ascii="Times New Roman" w:eastAsia="Times New Roman" w:hAnsi="Times New Roman"/>
          <w:bCs/>
          <w:sz w:val="28"/>
          <w:szCs w:val="28"/>
          <w:lang w:eastAsia="ru-RU"/>
        </w:rPr>
        <w:t xml:space="preserve">Тема 8. Экология видов и популяций.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Экологические характеристики популяции. Популяция как биологическая система. Роль неоднородности среды, физических барьеров и </w:t>
      </w:r>
      <w:r w:rsidRPr="0012038A">
        <w:rPr>
          <w:rFonts w:ascii="Times New Roman" w:eastAsia="Times New Roman" w:hAnsi="Times New Roman"/>
          <w:sz w:val="28"/>
          <w:szCs w:val="28"/>
          <w:lang w:eastAsia="ru-RU"/>
        </w:rPr>
        <w:lastRenderedPageBreak/>
        <w:t xml:space="preserve">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(r- и K-стратегии).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Понятие об экологической нише вида. Местообитание. Многомерная модель экологической ниши Д.И. Хатчинсона. Размеры экологической ниши. Потенциальная и реализованная ниши.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Вид как система популяций. Ареалы видов. Виды и их жизненные стратегии. Экологические эквиваленты.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Закономерности поведения и миграций животных. Биологические инвазии чужеродных видов.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w:t>
      </w:r>
      <w:r w:rsidRPr="0012038A">
        <w:rPr>
          <w:rFonts w:ascii="Times New Roman" w:eastAsia="Times New Roman" w:hAnsi="Times New Roman"/>
          <w:sz w:val="28"/>
          <w:szCs w:val="28"/>
          <w:lang w:eastAsia="ru-RU"/>
        </w:rPr>
        <w:t xml:space="preserve"> Д.И. Хатчинсон.</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Д.И. Хатчинсона».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гербарии растений, коллекции животных.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«Приспособления семян растений к расселению».</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120.7.9. </w:t>
      </w:r>
      <w:r w:rsidRPr="0012038A">
        <w:rPr>
          <w:rFonts w:ascii="Times New Roman" w:eastAsia="Times New Roman" w:hAnsi="Times New Roman"/>
          <w:bCs/>
          <w:sz w:val="28"/>
          <w:szCs w:val="28"/>
          <w:lang w:eastAsia="ru-RU"/>
        </w:rPr>
        <w:t>Тема 9. Экология сообществ. Экологические системы.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Сообщества организмов. Биоценоз и его структура. Связи между организмами в биоценозе.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Экосистема как открытая система (А.Д. Тенсли). Функциональные блоки организмов в экосистеме: продуценты, консументы, редуценты.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Основные показатели экосистемы. Биомасса и продукция. Экологические пирамиды чисел, биомассы и энергии.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Направленные закономерные смены сообществ – сукцессии. Первичные и вторичные сукцессии и их причины. Антропогенные воздействия на сукцессии. Климаксное сообщество. Биоразнообразие и полнота круговорота веществ – основа устойчивости сообществ.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
          <w:iCs/>
          <w:sz w:val="28"/>
          <w:szCs w:val="28"/>
          <w:lang w:eastAsia="ru-RU"/>
        </w:rPr>
      </w:pPr>
      <w:r w:rsidRPr="0012038A">
        <w:rPr>
          <w:rFonts w:ascii="Times New Roman" w:eastAsia="Times New Roman" w:hAnsi="Times New Roman"/>
          <w:sz w:val="28"/>
          <w:szCs w:val="28"/>
          <w:lang w:eastAsia="ru-RU"/>
        </w:rPr>
        <w:t xml:space="preserve">Природные экосистемы.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Антропогенные экосистемы. Агроэкосистема. Агроценоз. Различия между антропогенными и природными экосистемами.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Урбоэкосистемы. Основные компоненты урбоэкосистем. Городская флора и фауна. Синантропизация городской фауны. Биологическое и хозяйственное значение агроэкосистем и урбоэкосистем.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Закономерности формирования основных взаимодействий организмов в экосистемах.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Методология мониторинга естественных и антропогенных экосистем.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А.Д. Тенсли.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детритная)»,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«Агроценоз», «Круговорот веществ и поток энергии в агроценозе», «Примеры урбоэкосистем».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гербарии растений, коллекции насекомых, чучела птиц и зверей, гербарии культурных и дикорастущих растений, аквариум как модель экосистемы.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Практическая работа «Изучение и описание урбоэкосистемы».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Лабораторная работа «Изучение разнообразия мелких почвенных членистоногих в разных экосистемах».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Экскурсия «Экскурсия в типичный биогеоценоз (в дубраву, березняк, ельник, на суходольный или пойменный луг, озеро, болото)».</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Экскурсия «Экскурсия в агроэкосистему (на поле или в тепличное хозяйство)».</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120.7.10. </w:t>
      </w:r>
      <w:r w:rsidRPr="0012038A">
        <w:rPr>
          <w:rFonts w:ascii="Times New Roman" w:eastAsia="Times New Roman" w:hAnsi="Times New Roman"/>
          <w:bCs/>
          <w:sz w:val="28"/>
          <w:szCs w:val="28"/>
          <w:lang w:eastAsia="ru-RU"/>
        </w:rPr>
        <w:t xml:space="preserve">Тема 10. Биосфера – глобальная экосистема.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Биосфера – общепланетарная оболочка Земли, где существует или существовала жизнь. Развитие представлений о биосфере в трудах Э. Зюсса. Учение В.И. Вернадского о биосфере. Области биосферы и её состав. Живое вещество биосферы и его функции.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Структура и функция живых систем, оценка их ресурсного потенциала и биосферных функций.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Демонстрации: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Портреты:</w:t>
      </w:r>
      <w:r w:rsidRPr="0012038A">
        <w:rPr>
          <w:rFonts w:ascii="Times New Roman" w:eastAsia="Times New Roman" w:hAnsi="Times New Roman"/>
          <w:sz w:val="28"/>
          <w:szCs w:val="28"/>
          <w:lang w:eastAsia="ru-RU"/>
        </w:rPr>
        <w:t xml:space="preserve"> В.И. Вернадский, Э. Зюсс.</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w:t>
      </w:r>
      <w:r w:rsidRPr="0012038A">
        <w:rPr>
          <w:rFonts w:ascii="Times New Roman" w:eastAsia="Times New Roman" w:hAnsi="Times New Roman"/>
          <w:sz w:val="28"/>
          <w:szCs w:val="28"/>
          <w:lang w:eastAsia="ru-RU"/>
        </w:rPr>
        <w:lastRenderedPageBreak/>
        <w:t>пояса Земли», «Тундра», «Тайга», «Смешанный лес», «Широколиственный лес», «Степь», «Саванна», «Пустыня», «Тропический лес».</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гербарии растений разных биомов, коллекции животных.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caps/>
          <w:sz w:val="28"/>
          <w:szCs w:val="28"/>
          <w:lang w:eastAsia="ru-RU"/>
        </w:rPr>
        <w:t>120.7.11. </w:t>
      </w:r>
      <w:r w:rsidRPr="0012038A">
        <w:rPr>
          <w:rFonts w:ascii="Times New Roman" w:eastAsia="Times New Roman" w:hAnsi="Times New Roman"/>
          <w:bCs/>
          <w:sz w:val="28"/>
          <w:szCs w:val="28"/>
          <w:lang w:eastAsia="ru-RU"/>
        </w:rPr>
        <w:t>Тема 11. Человек и окружающая среда.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Развитие методов мониторинга развития опасных техногенных процессов.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 xml:space="preserve">Демонстрации: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u w:color="000000"/>
          <w:lang w:eastAsia="ru-RU"/>
        </w:rPr>
        <w:t>Таблицы и схемы:</w:t>
      </w:r>
      <w:r w:rsidRPr="0012038A">
        <w:rPr>
          <w:rFonts w:ascii="Times New Roman" w:eastAsia="Times New Roman" w:hAnsi="Times New Roman"/>
          <w:sz w:val="28"/>
          <w:szCs w:val="28"/>
          <w:lang w:eastAsia="ru-RU"/>
        </w:rPr>
        <w:t xml:space="preserve">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hAnsi="Times New Roman"/>
          <w:sz w:val="28"/>
          <w:szCs w:val="28"/>
        </w:rPr>
      </w:pPr>
      <w:r w:rsidRPr="0012038A">
        <w:rPr>
          <w:rFonts w:ascii="Times New Roman" w:eastAsia="Times New Roman" w:hAnsi="Times New Roman"/>
          <w:sz w:val="28"/>
          <w:szCs w:val="28"/>
          <w:u w:color="000000"/>
          <w:lang w:eastAsia="ru-RU"/>
        </w:rPr>
        <w:t>Оборудование:</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фотографии охраняемых растений и животных Красной книги Российской Федерации, Красной книги региона.</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120.8. </w:t>
      </w:r>
      <w:r w:rsidRPr="0012038A">
        <w:rPr>
          <w:rFonts w:ascii="Times New Roman" w:eastAsia="OfficinaSansBoldITC" w:hAnsi="Times New Roman"/>
          <w:sz w:val="28"/>
          <w:szCs w:val="28"/>
        </w:rPr>
        <w:t>Планируемые результаты освоения программы по биологии на уровне среднего общего образования</w:t>
      </w:r>
      <w:r w:rsidRPr="0012038A">
        <w:rPr>
          <w:rFonts w:ascii="Times New Roman" w:eastAsia="Times New Roman" w:hAnsi="Times New Roman"/>
          <w:sz w:val="28"/>
          <w:szCs w:val="28"/>
          <w:lang w:eastAsia="ru-RU"/>
        </w:rPr>
        <w:t>.</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eastAsia="Times New Roman" w:hAnsi="Times New Roman"/>
          <w:caps/>
          <w:sz w:val="28"/>
          <w:szCs w:val="28"/>
          <w:lang w:eastAsia="ru-RU"/>
        </w:rPr>
        <w:t xml:space="preserve">120.8.1. </w:t>
      </w:r>
      <w:r w:rsidRPr="0012038A">
        <w:rPr>
          <w:rFonts w:ascii="Times New Roman" w:eastAsia="Times New Roman" w:hAnsi="Times New Roman"/>
          <w:sz w:val="28"/>
          <w:szCs w:val="28"/>
          <w:lang w:eastAsia="ru-RU"/>
        </w:rPr>
        <w:t>ФГОС СОО устанавливает требования к результатам освоения обучающимися программ среднего общего образования: личностные, метапредметные и предметные.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eastAsia="Times New Roman" w:hAnsi="Times New Roman"/>
          <w:caps/>
          <w:sz w:val="28"/>
          <w:szCs w:val="28"/>
          <w:lang w:eastAsia="ru-RU"/>
        </w:rPr>
        <w:t> </w:t>
      </w:r>
      <w:r w:rsidRPr="0012038A">
        <w:rPr>
          <w:rFonts w:ascii="Times New Roman" w:eastAsia="Times New Roman" w:hAnsi="Times New Roman"/>
          <w:sz w:val="28"/>
          <w:szCs w:val="28"/>
          <w:lang w:eastAsia="ru-RU"/>
        </w:rPr>
        <w:t xml:space="preserve">В структуре личностных результатов освоения программы по биологии выделены следующие составляющие: </w:t>
      </w:r>
      <w:r w:rsidRPr="0012038A">
        <w:rPr>
          <w:rFonts w:ascii="Times New Roman" w:eastAsia="Times New Roman" w:hAnsi="Times New Roman"/>
          <w:iCs/>
          <w:sz w:val="28"/>
          <w:szCs w:val="28"/>
          <w:lang w:eastAsia="ru-RU"/>
        </w:rPr>
        <w:t>осознание</w:t>
      </w:r>
      <w:r w:rsidRPr="0012038A">
        <w:rPr>
          <w:rFonts w:ascii="Times New Roman" w:eastAsia="Times New Roman" w:hAnsi="Times New Roman"/>
          <w:sz w:val="28"/>
          <w:szCs w:val="28"/>
          <w:lang w:eastAsia="ru-RU"/>
        </w:rPr>
        <w:t xml:space="preserve"> обучающимися российской гражданской идентичности – готовности к саморазвитию, самостоятельности и самоопределению, </w:t>
      </w:r>
      <w:r w:rsidRPr="0012038A">
        <w:rPr>
          <w:rFonts w:ascii="Times New Roman" w:eastAsia="Times New Roman" w:hAnsi="Times New Roman"/>
          <w:iCs/>
          <w:sz w:val="28"/>
          <w:szCs w:val="28"/>
          <w:lang w:eastAsia="ru-RU"/>
        </w:rPr>
        <w:t>наличие мотивации</w:t>
      </w:r>
      <w:r w:rsidRPr="0012038A">
        <w:rPr>
          <w:rFonts w:ascii="Times New Roman" w:eastAsia="Times New Roman" w:hAnsi="Times New Roman"/>
          <w:sz w:val="28"/>
          <w:szCs w:val="28"/>
          <w:lang w:eastAsia="ru-RU"/>
        </w:rPr>
        <w:t xml:space="preserve"> к обучению биологии, </w:t>
      </w:r>
      <w:r w:rsidRPr="0012038A">
        <w:rPr>
          <w:rFonts w:ascii="Times New Roman" w:eastAsia="Times New Roman" w:hAnsi="Times New Roman"/>
          <w:iCs/>
          <w:sz w:val="28"/>
          <w:szCs w:val="28"/>
          <w:lang w:eastAsia="ru-RU"/>
        </w:rPr>
        <w:t>целенаправленное развитие</w:t>
      </w:r>
      <w:r w:rsidRPr="0012038A">
        <w:rPr>
          <w:rFonts w:ascii="Times New Roman" w:eastAsia="Times New Roman" w:hAnsi="Times New Roman"/>
          <w:sz w:val="28"/>
          <w:szCs w:val="28"/>
          <w:lang w:eastAsia="ru-RU"/>
        </w:rPr>
        <w:t xml:space="preserve"> внутренних убеждений личности на основе ключевых ценностей и исторических традиций развития биологического знания, </w:t>
      </w:r>
      <w:r w:rsidRPr="0012038A">
        <w:rPr>
          <w:rFonts w:ascii="Times New Roman" w:eastAsia="Times New Roman" w:hAnsi="Times New Roman"/>
          <w:iCs/>
          <w:sz w:val="28"/>
          <w:szCs w:val="28"/>
          <w:lang w:eastAsia="ru-RU"/>
        </w:rPr>
        <w:t>готовность и способность</w:t>
      </w:r>
      <w:r w:rsidRPr="0012038A">
        <w:rPr>
          <w:rFonts w:ascii="Times New Roman" w:eastAsia="Times New Roman" w:hAnsi="Times New Roman"/>
          <w:i/>
          <w:sz w:val="28"/>
          <w:szCs w:val="28"/>
          <w:lang w:eastAsia="ru-RU"/>
        </w:rPr>
        <w:t xml:space="preserve"> </w:t>
      </w:r>
      <w:r w:rsidRPr="0012038A">
        <w:rPr>
          <w:rFonts w:ascii="Times New Roman" w:eastAsia="Times New Roman" w:hAnsi="Times New Roman"/>
          <w:sz w:val="28"/>
          <w:szCs w:val="28"/>
          <w:lang w:eastAsia="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12038A">
        <w:rPr>
          <w:rFonts w:ascii="Times New Roman" w:eastAsia="Times New Roman" w:hAnsi="Times New Roman"/>
          <w:iCs/>
          <w:sz w:val="28"/>
          <w:szCs w:val="28"/>
          <w:lang w:eastAsia="ru-RU"/>
        </w:rPr>
        <w:t>наличие правосознания</w:t>
      </w:r>
      <w:r w:rsidRPr="0012038A">
        <w:rPr>
          <w:rFonts w:ascii="Times New Roman" w:eastAsia="Times New Roman" w:hAnsi="Times New Roman"/>
          <w:sz w:val="28"/>
          <w:szCs w:val="28"/>
          <w:lang w:eastAsia="ru-RU"/>
        </w:rPr>
        <w:t xml:space="preserve"> экологической культуры, </w:t>
      </w:r>
      <w:r w:rsidRPr="0012038A">
        <w:rPr>
          <w:rFonts w:ascii="Times New Roman" w:eastAsia="Times New Roman" w:hAnsi="Times New Roman"/>
          <w:iCs/>
          <w:sz w:val="28"/>
          <w:szCs w:val="28"/>
          <w:lang w:eastAsia="ru-RU"/>
        </w:rPr>
        <w:t>способности</w:t>
      </w:r>
      <w:r w:rsidRPr="0012038A">
        <w:rPr>
          <w:rFonts w:ascii="Times New Roman" w:eastAsia="Times New Roman" w:hAnsi="Times New Roman"/>
          <w:sz w:val="28"/>
          <w:szCs w:val="28"/>
          <w:lang w:eastAsia="ru-RU"/>
        </w:rPr>
        <w:t xml:space="preserve"> ставить цели и строить жизненные планы.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caps/>
          <w:sz w:val="28"/>
          <w:szCs w:val="28"/>
          <w:lang w:eastAsia="ru-RU"/>
        </w:rPr>
        <w:t>120.8.2. </w:t>
      </w:r>
      <w:r w:rsidRPr="0012038A">
        <w:rPr>
          <w:rFonts w:ascii="Times New Roman" w:eastAsia="Times New Roman" w:hAnsi="Times New Roman"/>
          <w:sz w:val="28"/>
          <w:szCs w:val="28"/>
          <w:lang w:eastAsia="ru-RU"/>
        </w:rPr>
        <w:t xml:space="preserve">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w:t>
      </w:r>
      <w:r w:rsidRPr="0012038A">
        <w:rPr>
          <w:rFonts w:ascii="Times New Roman" w:eastAsia="Times New Roman" w:hAnsi="Times New Roman"/>
          <w:sz w:val="28"/>
          <w:szCs w:val="28"/>
          <w:lang w:eastAsia="ru-RU"/>
        </w:rPr>
        <w:lastRenderedPageBreak/>
        <w:t>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caps/>
          <w:sz w:val="28"/>
          <w:szCs w:val="28"/>
          <w:lang w:eastAsia="ru-RU"/>
        </w:rPr>
        <w:t>120.8.3. </w:t>
      </w:r>
      <w:r w:rsidRPr="0012038A">
        <w:rPr>
          <w:rFonts w:ascii="Times New Roman" w:eastAsia="Times New Roman" w:hAnsi="Times New Roman"/>
          <w:sz w:val="28"/>
          <w:szCs w:val="28"/>
          <w:lang w:eastAsia="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bCs/>
          <w:sz w:val="28"/>
          <w:szCs w:val="28"/>
          <w:lang w:eastAsia="ru-RU"/>
        </w:rPr>
        <w:t>1) г</w:t>
      </w:r>
      <w:r w:rsidRPr="0012038A">
        <w:rPr>
          <w:rFonts w:ascii="Times New Roman" w:eastAsia="Times New Roman" w:hAnsi="Times New Roman"/>
          <w:sz w:val="28"/>
          <w:szCs w:val="28"/>
          <w:lang w:eastAsia="ru-RU"/>
        </w:rPr>
        <w:t>ражданского воспитания: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сформированность гражданской позиции обучающегося как активного и ответственного члена российского общества;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осознание своих конституционных прав и обязанностей, уважение закона и правопорядка;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способность определять собственную позицию по отношению к явлениям современной жизни и объяснять её;</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к гуманитарной и волонтёрской деятельности;</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2) патриотического воспитания: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ценностное отношение к природному наследию и памятникам природы, достижениям России в науке, искусстве, спорте, технологиях, труде;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iCs/>
          <w:sz w:val="28"/>
          <w:szCs w:val="28"/>
          <w:lang w:eastAsia="ru-RU"/>
        </w:rPr>
      </w:pPr>
      <w:r w:rsidRPr="0012038A">
        <w:rPr>
          <w:rFonts w:ascii="Times New Roman" w:eastAsia="Times New Roman" w:hAnsi="Times New Roman"/>
          <w:sz w:val="28"/>
          <w:szCs w:val="28"/>
          <w:lang w:eastAsia="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идейная убеждённость, готовность к служению и защите Отечества, ответственность за его судьбу;</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3) духовно-нравственного воспитания: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осознание духовных ценностей российского народа;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сформированность нравственного сознания, этического поведения;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способность оценивать ситуацию и принимать осознанные решения, ориентируясь на морально-нравственные нормы и ценности;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осознание личного вклада в построение устойчивого будущего;</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4) эстетического воспитания: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эстетическое отношение к миру, включая эстетику быта, научного и технического творчества, спорта, труда, общественных отношений;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понимание эмоционального воздействия живой природы и её ценности;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к самовыражению в разных видах искусства, стремление проявлять качества творческой личности;</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5) физического воспитания: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понимание ценности правил индивидуального и коллективного безопасного поведения в ситуациях, угрожающих здоровью и жизни людей;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осознание последствий и неприятия вредных привычек (употребления алкоголя, наркотиков, курения);</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6) трудового воспитания: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к труду, осознание ценности мастерства, трудолюбие;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и способность к образованию и самообразованию на протяжении всей жизни;</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7) экологического воспитания: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экологически целесообразное отношение к природе как источнику жизни на Земле, основе её существования;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осознание глобального характера экологических проблем и путей их решения;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B11D2C" w:rsidRPr="0012038A" w:rsidRDefault="00B11D2C" w:rsidP="00B11D2C">
      <w:pPr>
        <w:suppressAutoHyphen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8) ценности научного познания: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iCs/>
          <w:sz w:val="28"/>
          <w:szCs w:val="28"/>
          <w:lang w:eastAsia="ru-RU"/>
        </w:rPr>
      </w:pPr>
      <w:r w:rsidRPr="0012038A">
        <w:rPr>
          <w:rFonts w:ascii="Times New Roman" w:eastAsia="Times New Roman" w:hAnsi="Times New Roman"/>
          <w:sz w:val="28"/>
          <w:szCs w:val="28"/>
          <w:lang w:eastAsia="ru-RU"/>
        </w:rPr>
        <w:t>совершенствование языковой и читательской культуры как средства взаимодействия между людьми и познания мира;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способность самостоятельно использовать биологические знания для решения проблем в реальных жизненных ситуациях;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caps/>
          <w:sz w:val="28"/>
          <w:szCs w:val="28"/>
          <w:lang w:eastAsia="ru-RU"/>
        </w:rPr>
        <w:t>120.8.4. </w:t>
      </w:r>
      <w:r w:rsidRPr="0012038A">
        <w:rPr>
          <w:rFonts w:ascii="Times New Roman" w:eastAsia="Times New Roman" w:hAnsi="Times New Roman"/>
          <w:sz w:val="28"/>
          <w:szCs w:val="28"/>
          <w:lang w:eastAsia="ru-RU"/>
        </w:rPr>
        <w:t xml:space="preserve">В процессе достижения личностных результатов освоения обучающимися программы среднего общего образования у обучающихся совершенствуется </w:t>
      </w:r>
      <w:r w:rsidRPr="0012038A">
        <w:rPr>
          <w:rFonts w:ascii="Times New Roman" w:eastAsia="Times New Roman" w:hAnsi="Times New Roman"/>
          <w:iCs/>
          <w:sz w:val="28"/>
          <w:szCs w:val="28"/>
          <w:lang w:eastAsia="ru-RU"/>
        </w:rPr>
        <w:t>эмоциональный интеллект</w:t>
      </w:r>
      <w:r w:rsidRPr="0012038A">
        <w:rPr>
          <w:rFonts w:ascii="Times New Roman" w:eastAsia="Times New Roman" w:hAnsi="Times New Roman"/>
          <w:sz w:val="28"/>
          <w:szCs w:val="28"/>
          <w:lang w:eastAsia="ru-RU"/>
        </w:rPr>
        <w:t xml:space="preserve">, предполагающий </w:t>
      </w:r>
      <w:r w:rsidRPr="0012038A">
        <w:rPr>
          <w:rFonts w:ascii="Times New Roman" w:eastAsia="Times New Roman" w:hAnsi="Times New Roman"/>
          <w:sz w:val="28"/>
          <w:szCs w:val="28"/>
          <w:lang w:eastAsia="ru-RU"/>
        </w:rPr>
        <w:lastRenderedPageBreak/>
        <w:t>сформированность: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iCs/>
          <w:sz w:val="28"/>
          <w:szCs w:val="28"/>
          <w:lang w:eastAsia="ru-RU"/>
        </w:rPr>
        <w:t>самосознания</w:t>
      </w:r>
      <w:r w:rsidRPr="0012038A">
        <w:rPr>
          <w:rFonts w:ascii="Times New Roman" w:eastAsia="Times New Roman" w:hAnsi="Times New Roman"/>
          <w:sz w:val="28"/>
          <w:szCs w:val="28"/>
          <w:lang w:eastAsia="ru-RU"/>
        </w:rPr>
        <w:t>,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iCs/>
          <w:sz w:val="28"/>
          <w:szCs w:val="28"/>
          <w:lang w:eastAsia="ru-RU"/>
        </w:rPr>
        <w:t>саморегулирования</w:t>
      </w:r>
      <w:r w:rsidRPr="0012038A">
        <w:rPr>
          <w:rFonts w:ascii="Times New Roman" w:eastAsia="Times New Roman" w:hAnsi="Times New Roman"/>
          <w:sz w:val="28"/>
          <w:szCs w:val="28"/>
          <w:lang w:eastAsia="ru-RU"/>
        </w:rPr>
        <w:t>,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iCs/>
          <w:sz w:val="28"/>
          <w:szCs w:val="28"/>
          <w:lang w:eastAsia="ru-RU"/>
        </w:rPr>
        <w:t>внутренней мотивации</w:t>
      </w:r>
      <w:r w:rsidRPr="0012038A">
        <w:rPr>
          <w:rFonts w:ascii="Times New Roman" w:eastAsia="Times New Roman" w:hAnsi="Times New Roman"/>
          <w:sz w:val="28"/>
          <w:szCs w:val="28"/>
          <w:lang w:eastAsia="ru-RU"/>
        </w:rPr>
        <w:t>, включающей стремление к достижению цели и успеху, оптимизм, инициативность, умение действовать, исходя из своих возможностей;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iCs/>
          <w:sz w:val="28"/>
          <w:szCs w:val="28"/>
          <w:lang w:eastAsia="ru-RU"/>
        </w:rPr>
        <w:t>эмпатии</w:t>
      </w:r>
      <w:r w:rsidRPr="0012038A">
        <w:rPr>
          <w:rFonts w:ascii="Times New Roman" w:eastAsia="Times New Roman" w:hAnsi="Times New Roman"/>
          <w:sz w:val="28"/>
          <w:szCs w:val="28"/>
          <w:lang w:eastAsia="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iCs/>
          <w:sz w:val="28"/>
          <w:szCs w:val="28"/>
          <w:lang w:eastAsia="ru-RU"/>
        </w:rPr>
        <w:t>социальных навыков</w:t>
      </w:r>
      <w:r w:rsidRPr="0012038A">
        <w:rPr>
          <w:rFonts w:ascii="Times New Roman" w:eastAsia="Times New Roman" w:hAnsi="Times New Roman"/>
          <w:sz w:val="28"/>
          <w:szCs w:val="28"/>
          <w:lang w:eastAsia="ru-RU"/>
        </w:rPr>
        <w:t>, включающих способность выстраивать отношения с другими людьми, заботиться, проявлять интерес и разрешать конфликты.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caps/>
          <w:sz w:val="28"/>
          <w:szCs w:val="28"/>
          <w:lang w:eastAsia="ru-RU"/>
        </w:rPr>
        <w:t>120.8.5. </w:t>
      </w:r>
      <w:r w:rsidRPr="0012038A">
        <w:rPr>
          <w:rFonts w:ascii="Times New Roman" w:eastAsia="Times New Roman" w:hAnsi="Times New Roman"/>
          <w:sz w:val="28"/>
          <w:szCs w:val="28"/>
          <w:lang w:eastAsia="ru-RU"/>
        </w:rPr>
        <w:t xml:space="preserve">Метапредметные результаты освоения учебного предмета «Биология» </w:t>
      </w:r>
      <w:r w:rsidRPr="0012038A">
        <w:rPr>
          <w:rFonts w:ascii="Times New Roman" w:eastAsia="Times New Roman" w:hAnsi="Times New Roman"/>
          <w:iCs/>
          <w:sz w:val="28"/>
          <w:szCs w:val="28"/>
          <w:lang w:eastAsia="ru-RU"/>
        </w:rPr>
        <w:t>включают</w:t>
      </w:r>
      <w:r w:rsidRPr="0012038A">
        <w:rPr>
          <w:rFonts w:ascii="Times New Roman" w:eastAsia="Times New Roman" w:hAnsi="Times New Roman"/>
          <w:sz w:val="28"/>
          <w:szCs w:val="28"/>
          <w:lang w:eastAsia="ru-RU"/>
        </w:rPr>
        <w:t>: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B11D2C" w:rsidRPr="0012038A" w:rsidRDefault="00B11D2C" w:rsidP="00B11D2C">
      <w:pPr>
        <w:spacing w:after="0" w:line="240" w:lineRule="auto"/>
        <w:ind w:firstLine="709"/>
        <w:jc w:val="both"/>
        <w:rPr>
          <w:rFonts w:ascii="Times New Roman" w:eastAsia="SchoolBookSanPin" w:hAnsi="Times New Roman"/>
          <w:bCs/>
          <w:sz w:val="28"/>
          <w:szCs w:val="28"/>
        </w:rPr>
      </w:pPr>
      <w:r w:rsidRPr="0012038A">
        <w:rPr>
          <w:rFonts w:ascii="Times New Roman" w:eastAsia="Times New Roman" w:hAnsi="Times New Roman"/>
          <w:caps/>
          <w:sz w:val="28"/>
          <w:szCs w:val="28"/>
          <w:lang w:eastAsia="ru-RU"/>
        </w:rPr>
        <w:t>120.8.6. </w:t>
      </w:r>
      <w:r w:rsidRPr="0012038A">
        <w:rPr>
          <w:rFonts w:ascii="Times New Roman" w:eastAsia="SchoolBookSanPin" w:hAnsi="Times New Roman"/>
          <w:sz w:val="28"/>
          <w:szCs w:val="28"/>
        </w:rPr>
        <w:t xml:space="preserve">В результате изучения биологии на уровне среднего общего образования у обучающегося будут сформированы </w:t>
      </w:r>
      <w:r w:rsidRPr="0012038A">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B11D2C" w:rsidRPr="0012038A" w:rsidRDefault="00B11D2C" w:rsidP="00B11D2C">
      <w:pPr>
        <w:spacing w:after="0" w:line="240" w:lineRule="auto"/>
        <w:ind w:firstLine="709"/>
        <w:jc w:val="both"/>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120.8.7</w:t>
      </w:r>
      <w:r w:rsidRPr="0012038A">
        <w:rPr>
          <w:rFonts w:ascii="Times New Roman" w:eastAsia="Times New Roman" w:hAnsi="Times New Roman"/>
          <w:sz w:val="28"/>
          <w:szCs w:val="28"/>
          <w:lang w:eastAsia="ru-RU"/>
        </w:rPr>
        <w:t>. Метапредметные результаты освоения программы среднего общего образования должны отражать:</w:t>
      </w:r>
    </w:p>
    <w:p w:rsidR="00B11D2C" w:rsidRPr="0012038A" w:rsidRDefault="00B11D2C" w:rsidP="00B11D2C">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caps/>
          <w:sz w:val="28"/>
          <w:szCs w:val="28"/>
          <w:lang w:eastAsia="ru-RU"/>
        </w:rPr>
        <w:t>120.8.7</w:t>
      </w:r>
      <w:r w:rsidRPr="0012038A">
        <w:rPr>
          <w:rFonts w:ascii="Times New Roman" w:eastAsia="Times New Roman" w:hAnsi="Times New Roman"/>
          <w:sz w:val="28"/>
          <w:szCs w:val="28"/>
          <w:lang w:eastAsia="ru-RU"/>
        </w:rPr>
        <w:t>.1. Овладение универсальными учебными познавательными действиями:</w:t>
      </w:r>
    </w:p>
    <w:p w:rsidR="00B11D2C" w:rsidRPr="0012038A" w:rsidRDefault="00B11D2C" w:rsidP="00B11D2C">
      <w:pPr>
        <w:spacing w:after="0" w:line="240" w:lineRule="auto"/>
        <w:ind w:firstLine="709"/>
        <w:jc w:val="both"/>
        <w:rPr>
          <w:rFonts w:ascii="Times New Roman" w:eastAsia="SchoolBookSanPin" w:hAnsi="Times New Roman"/>
          <w:sz w:val="28"/>
          <w:szCs w:val="28"/>
        </w:rPr>
      </w:pPr>
      <w:r w:rsidRPr="0012038A">
        <w:rPr>
          <w:rFonts w:ascii="Times New Roman" w:eastAsia="Times New Roman" w:hAnsi="Times New Roman"/>
          <w:caps/>
          <w:sz w:val="28"/>
          <w:szCs w:val="28"/>
          <w:lang w:eastAsia="ru-RU"/>
        </w:rPr>
        <w:t>1)</w:t>
      </w:r>
      <w:r w:rsidRPr="0012038A">
        <w:rPr>
          <w:rFonts w:ascii="Times New Roman" w:eastAsia="SchoolBookSanPin" w:hAnsi="Times New Roman"/>
          <w:sz w:val="28"/>
          <w:szCs w:val="28"/>
        </w:rPr>
        <w:t xml:space="preserve"> базовые логические действия: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самостоятельно формулировать и актуализировать проблему, рассматривать её всесторонне;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определять цели деятельности, задавая параметры и критерии их достижения, соотносить результаты деятельности с поставленными целями;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eastAsia="Times New Roman" w:hAnsi="Times New Roman"/>
          <w:sz w:val="28"/>
          <w:szCs w:val="28"/>
          <w:lang w:eastAsia="ru-RU"/>
        </w:rPr>
        <w:t xml:space="preserve">использовать биологические понятия для объяснения фактов и явлений живой природы;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разрабатывать план решения проблемы с учётом анализа имеющихся материальных и нематериальных ресурсов;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вносить коррективы в деятельность, оценивать соответствие результатов целям, оценивать риски последствий деятельности;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координировать и выполнять работу в условиях реального, виртуального и комбинированного взаимодействия;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развивать креативное мышление при решении жизненных проблем;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2)</w:t>
      </w:r>
      <w:r w:rsidRPr="0012038A">
        <w:rPr>
          <w:rFonts w:ascii="Times New Roman" w:eastAsia="SchoolBookSanPin" w:hAnsi="Times New Roman"/>
          <w:sz w:val="28"/>
          <w:szCs w:val="28"/>
        </w:rPr>
        <w:t xml:space="preserve"> базовые исследовательские действия: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формировать научный тип мышления, владеть научной терминологией, ключевыми понятиями и методами;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ставить и формулировать собственные задачи в образовательной деятельности и жизненных ситуациях;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давать оценку новым ситуациям, оценивать приобретённый опыт;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осуществлять целенаправленный поиск переноса средств и способов действия в профессиональную среду;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уметь переносить знания в познавательную и практическую области жизнедеятельности;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уметь интегрировать знания из разных предметных областей;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выдвигать новые идеи, предлагать оригинальные подходы и решения, ставить проблемы и задачи, допускающие альтернативные решения;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3)</w:t>
      </w:r>
      <w:r w:rsidRPr="0012038A">
        <w:rPr>
          <w:rFonts w:ascii="Times New Roman" w:eastAsia="SchoolBookSanPin" w:hAnsi="Times New Roman"/>
          <w:sz w:val="28"/>
          <w:szCs w:val="28"/>
        </w:rPr>
        <w:t xml:space="preserve"> работа с информацией:</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lastRenderedPageBreak/>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 xml:space="preserve">формулировать запросы и применять различные методы при поиске и отборе биологической информации, необходимой для выполнения учебных задач;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 xml:space="preserve">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 xml:space="preserve">самостоятельно выбирать оптимальную форму представления биологической информации (схемы, графики, диаграммы, таблицы, рисунки и другое);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владеть навыками распознавания и защиты информации, информационной безопасности личности.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SchoolBookSanPin" w:hAnsi="Times New Roman"/>
          <w:sz w:val="28"/>
          <w:szCs w:val="28"/>
        </w:rPr>
      </w:pPr>
      <w:r w:rsidRPr="0012038A">
        <w:rPr>
          <w:rFonts w:ascii="Times New Roman" w:eastAsia="Times New Roman" w:hAnsi="Times New Roman"/>
          <w:caps/>
          <w:sz w:val="28"/>
          <w:szCs w:val="28"/>
          <w:lang w:eastAsia="ru-RU"/>
        </w:rPr>
        <w:t>120.8.7.2. </w:t>
      </w:r>
      <w:r w:rsidRPr="0012038A">
        <w:rPr>
          <w:rFonts w:ascii="Times New Roman" w:eastAsia="SchoolBookSanPin" w:hAnsi="Times New Roman"/>
          <w:sz w:val="28"/>
          <w:szCs w:val="28"/>
        </w:rPr>
        <w:t>Овладение универсальными коммуникативными действиями: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SchoolBookSanPin" w:hAnsi="Times New Roman"/>
          <w:sz w:val="28"/>
          <w:szCs w:val="28"/>
        </w:rPr>
        <w:t>1) общение: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развёрнуто и логично излагать свою точку зрения с использованием языковых средств;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2) </w:t>
      </w:r>
      <w:r w:rsidRPr="0012038A">
        <w:rPr>
          <w:rFonts w:ascii="Times New Roman" w:eastAsia="SchoolBookSanPin" w:hAnsi="Times New Roman"/>
          <w:sz w:val="28"/>
          <w:szCs w:val="28"/>
        </w:rPr>
        <w:t>совместная деятельность: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iCs/>
          <w:sz w:val="28"/>
          <w:szCs w:val="28"/>
          <w:lang w:eastAsia="ru-RU"/>
        </w:rPr>
      </w:pPr>
      <w:r w:rsidRPr="0012038A">
        <w:rPr>
          <w:rFonts w:ascii="Times New Roman" w:eastAsia="Times New Roman" w:hAnsi="Times New Roman"/>
          <w:sz w:val="28"/>
          <w:szCs w:val="28"/>
          <w:lang w:eastAsia="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выбирать тематику и </w:t>
      </w:r>
      <w:proofErr w:type="gramStart"/>
      <w:r w:rsidRPr="0012038A">
        <w:rPr>
          <w:rFonts w:ascii="Times New Roman" w:eastAsia="Times New Roman" w:hAnsi="Times New Roman"/>
          <w:sz w:val="28"/>
          <w:szCs w:val="28"/>
          <w:lang w:eastAsia="ru-RU"/>
        </w:rPr>
        <w:t>методы совместных действий с учётом общих интересов</w:t>
      </w:r>
      <w:proofErr w:type="gramEnd"/>
      <w:r w:rsidRPr="0012038A">
        <w:rPr>
          <w:rFonts w:ascii="Times New Roman" w:eastAsia="Times New Roman" w:hAnsi="Times New Roman"/>
          <w:sz w:val="28"/>
          <w:szCs w:val="28"/>
          <w:lang w:eastAsia="ru-RU"/>
        </w:rPr>
        <w:t xml:space="preserve"> и возможностей каждого члена коллектива;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w:t>
      </w:r>
      <w:r w:rsidRPr="0012038A">
        <w:rPr>
          <w:rFonts w:ascii="Times New Roman" w:eastAsia="Times New Roman" w:hAnsi="Times New Roman"/>
          <w:sz w:val="28"/>
          <w:szCs w:val="28"/>
          <w:lang w:eastAsia="ru-RU"/>
        </w:rPr>
        <w:lastRenderedPageBreak/>
        <w:t xml:space="preserve">совместной работы;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оценивать качество своего вклада и каждого участника команды в общий результат по разработанным критериям;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предлагать новые проекты, оценивать идеи с позиции новизны, оригинальности, практической значимости;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осуществлять позитивное стратегическое поведение в различных ситуациях, проявлять творчество и воображение, быть инициативным.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SchoolBookSanPin" w:hAnsi="Times New Roman"/>
          <w:sz w:val="28"/>
          <w:szCs w:val="28"/>
        </w:rPr>
      </w:pPr>
      <w:r w:rsidRPr="0012038A">
        <w:rPr>
          <w:rFonts w:ascii="Times New Roman" w:eastAsia="Times New Roman" w:hAnsi="Times New Roman"/>
          <w:caps/>
          <w:sz w:val="28"/>
          <w:szCs w:val="28"/>
          <w:lang w:eastAsia="ru-RU"/>
        </w:rPr>
        <w:t>120.8.7.3. </w:t>
      </w:r>
      <w:r w:rsidRPr="0012038A">
        <w:rPr>
          <w:rFonts w:ascii="Times New Roman" w:eastAsia="SchoolBookSanPin" w:hAnsi="Times New Roman"/>
          <w:sz w:val="28"/>
          <w:szCs w:val="28"/>
        </w:rPr>
        <w:t>Овладение универсальными регулятивными действиями: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SchoolBookSanPin" w:hAnsi="Times New Roman"/>
          <w:sz w:val="28"/>
          <w:szCs w:val="28"/>
        </w:rPr>
        <w:t>1) самоорганизация: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использовать биологические знания для выявления проблем и их решения в жизненных и учебных ситуациях;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iCs/>
          <w:sz w:val="28"/>
          <w:szCs w:val="28"/>
          <w:lang w:eastAsia="ru-RU"/>
        </w:rPr>
      </w:pPr>
      <w:r w:rsidRPr="0012038A">
        <w:rPr>
          <w:rFonts w:ascii="Times New Roman" w:eastAsia="Times New Roman" w:hAnsi="Times New Roman"/>
          <w:sz w:val="28"/>
          <w:szCs w:val="28"/>
          <w:lang w:eastAsia="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самостоятельно составлять план решения проблемы с учётом имеющихся ресурсов, собственных возможностей и предпочтений;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давать оценку новым ситуациям;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расширять рамки учебного предмета на основе личных предпочтений;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делать осознанный выбор, аргументировать его, брать ответственность за решение;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оценивать приобретённый опыт;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SchoolBookSanPin" w:hAnsi="Times New Roman"/>
          <w:sz w:val="28"/>
          <w:szCs w:val="28"/>
        </w:rPr>
        <w:t>2) самоконтроль:</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 xml:space="preserve">давать оценку новым ситуациям, вносить коррективы в деятельность, оценивать соответствие результатов целям;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оценивать риски и своевременно принимать решения по их снижению;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принимать мотивы и аргументы других при анализе результатов деятельности;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3) принятия себя и других: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принимать себя, понимая свои недостатки и достоинства;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принимать мотивы и аргументы других при анализе результатов деятельности;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bCs/>
          <w:sz w:val="28"/>
          <w:szCs w:val="28"/>
          <w:lang w:eastAsia="ru-RU"/>
        </w:rPr>
      </w:pPr>
      <w:r w:rsidRPr="0012038A">
        <w:rPr>
          <w:rFonts w:ascii="Times New Roman" w:eastAsia="Times New Roman" w:hAnsi="Times New Roman"/>
          <w:sz w:val="28"/>
          <w:szCs w:val="28"/>
          <w:lang w:eastAsia="ru-RU"/>
        </w:rPr>
        <w:t>признавать своё право и право других на ошибку;</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развивать способность понимать мир с позиции другого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caps/>
          <w:sz w:val="28"/>
          <w:szCs w:val="28"/>
          <w:lang w:eastAsia="ru-RU"/>
        </w:rPr>
        <w:t>129.8.8. </w:t>
      </w:r>
      <w:r w:rsidRPr="0012038A">
        <w:rPr>
          <w:rFonts w:ascii="Times New Roman" w:eastAsia="Times New Roman" w:hAnsi="Times New Roman"/>
          <w:sz w:val="28"/>
          <w:szCs w:val="28"/>
          <w:lang w:eastAsia="ru-RU"/>
        </w:rPr>
        <w:t xml:space="preserve">Предметные результаты освоения содержания учебного предмета «Биология» на углублённом уровне ориентированы на обеспечение </w:t>
      </w:r>
      <w:r w:rsidRPr="0012038A">
        <w:rPr>
          <w:rFonts w:ascii="Times New Roman" w:eastAsia="Times New Roman" w:hAnsi="Times New Roman"/>
          <w:sz w:val="28"/>
          <w:szCs w:val="28"/>
          <w:lang w:eastAsia="ru-RU"/>
        </w:rPr>
        <w:lastRenderedPageBreak/>
        <w:t xml:space="preserve">профильного обучения </w:t>
      </w:r>
      <w:r w:rsidRPr="0012038A">
        <w:rPr>
          <w:rFonts w:ascii="Times New Roman" w:eastAsia="SchoolBookSanPin" w:hAnsi="Times New Roman"/>
          <w:sz w:val="28"/>
          <w:szCs w:val="28"/>
        </w:rPr>
        <w:t>обучающихся</w:t>
      </w:r>
      <w:r w:rsidRPr="0012038A">
        <w:rPr>
          <w:rFonts w:ascii="Times New Roman" w:eastAsia="Times New Roman" w:hAnsi="Times New Roman"/>
          <w:sz w:val="28"/>
          <w:szCs w:val="28"/>
          <w:lang w:eastAsia="ru-RU"/>
        </w:rPr>
        <w:t xml:space="preserve">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caps/>
          <w:sz w:val="28"/>
          <w:szCs w:val="28"/>
          <w:lang w:eastAsia="ru-RU"/>
        </w:rPr>
      </w:pPr>
      <w:r w:rsidRPr="0012038A">
        <w:rPr>
          <w:rFonts w:ascii="Times New Roman" w:eastAsia="Times New Roman" w:hAnsi="Times New Roman"/>
          <w:caps/>
          <w:sz w:val="28"/>
          <w:szCs w:val="28"/>
          <w:lang w:eastAsia="ru-RU"/>
        </w:rPr>
        <w:t>120.8.9. </w:t>
      </w:r>
      <w:r w:rsidRPr="0012038A">
        <w:rPr>
          <w:rFonts w:ascii="Times New Roman" w:eastAsia="OfficinaSansBoldITC" w:hAnsi="Times New Roman"/>
          <w:sz w:val="28"/>
          <w:szCs w:val="28"/>
        </w:rPr>
        <w:t>Предметные результаты освоения учебного предмета «Биология» в 10 классе должны отражать</w:t>
      </w:r>
      <w:r w:rsidRPr="0012038A">
        <w:rPr>
          <w:rFonts w:ascii="Times New Roman" w:eastAsia="SchoolBookSanPin" w:hAnsi="Times New Roman"/>
          <w:sz w:val="28"/>
          <w:szCs w:val="28"/>
        </w:rPr>
        <w:t>:</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сформированность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Шлейдена, Р. Вирхова, хромосомная теория наследственности Т. Моргана), учения (Н.И.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Н.И. Вавилова), принципы (комплементарности);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владение основными методами научного познания, используемых в биологических исследованиях живых объектов (описание, измерение, наблюдение, эксперимент);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выявлять отличительные признаки живых систем, в том числе растений, животных и человека;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trike/>
          <w:sz w:val="28"/>
          <w:szCs w:val="28"/>
          <w:lang w:eastAsia="ru-RU"/>
        </w:rPr>
      </w:pPr>
      <w:r w:rsidRPr="0012038A">
        <w:rPr>
          <w:rFonts w:ascii="Times New Roman" w:eastAsia="Times New Roman" w:hAnsi="Times New Roman"/>
          <w:sz w:val="28"/>
          <w:szCs w:val="28"/>
          <w:lang w:eastAsia="ru-RU"/>
        </w:rPr>
        <w:lastRenderedPageBreak/>
        <w:t xml:space="preserve">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выполнять лабораторные и практические работы, соблюдать</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правила при работе с учебным и лабораторным оборудованием;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трансгенных организмов);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SchoolBookSanPin" w:hAnsi="Times New Roman"/>
          <w:sz w:val="28"/>
          <w:szCs w:val="28"/>
        </w:rPr>
      </w:pPr>
      <w:r w:rsidRPr="0012038A">
        <w:rPr>
          <w:rFonts w:ascii="Times New Roman" w:eastAsia="Times New Roman" w:hAnsi="Times New Roman"/>
          <w:caps/>
          <w:sz w:val="28"/>
          <w:szCs w:val="28"/>
          <w:lang w:eastAsia="ru-RU"/>
        </w:rPr>
        <w:t>120.8.10. </w:t>
      </w:r>
      <w:r w:rsidRPr="0012038A">
        <w:rPr>
          <w:rFonts w:ascii="Times New Roman" w:eastAsia="OfficinaSansBoldITC" w:hAnsi="Times New Roman"/>
          <w:sz w:val="28"/>
          <w:szCs w:val="28"/>
        </w:rPr>
        <w:t>Предметные результаты освоения учебного предмета «Биология» в 11 классе должны отражать</w:t>
      </w:r>
      <w:r w:rsidRPr="0012038A">
        <w:rPr>
          <w:rFonts w:ascii="Times New Roman" w:eastAsia="SchoolBookSanPin" w:hAnsi="Times New Roman"/>
          <w:sz w:val="28"/>
          <w:szCs w:val="28"/>
        </w:rPr>
        <w:t>:</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(А.Н. Северцова – о путях и направлениях эволюции, В.И. Вернадского – о биосфере), законы (генетического равновесия Д. Харди и В. Вайнберга, зародышевого сходства К.М. Бэра), правила (минимума Ю. Либиха, экологической пирамиды энергии), гипотезы (гипотеза «мира РНК» У. Гилберта);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w:t>
      </w:r>
      <w:r w:rsidRPr="0012038A">
        <w:rPr>
          <w:rFonts w:ascii="Times New Roman" w:eastAsia="Times New Roman" w:hAnsi="Times New Roman"/>
          <w:sz w:val="28"/>
          <w:szCs w:val="28"/>
          <w:lang w:eastAsia="ru-RU"/>
        </w:rPr>
        <w:lastRenderedPageBreak/>
        <w:t>оценки антропогенных изменений в природе;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выполнять лабораторные и практические работы, соблюдать</w:t>
      </w:r>
      <w:r w:rsidRPr="0012038A">
        <w:rPr>
          <w:rFonts w:ascii="Times New Roman" w:eastAsia="Times New Roman" w:hAnsi="Times New Roman"/>
          <w:iCs/>
          <w:sz w:val="28"/>
          <w:szCs w:val="28"/>
          <w:lang w:eastAsia="ru-RU"/>
        </w:rPr>
        <w:t xml:space="preserve"> </w:t>
      </w:r>
      <w:r w:rsidRPr="0012038A">
        <w:rPr>
          <w:rFonts w:ascii="Times New Roman" w:eastAsia="Times New Roman" w:hAnsi="Times New Roman"/>
          <w:sz w:val="28"/>
          <w:szCs w:val="28"/>
          <w:lang w:eastAsia="ru-RU"/>
        </w:rPr>
        <w:t>правила при работе с учебным и лабораторным оборудованием;</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 </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B11D2C" w:rsidRPr="0012038A" w:rsidRDefault="00B11D2C" w:rsidP="00B11D2C">
      <w:pPr>
        <w:tabs>
          <w:tab w:val="left" w:pos="510"/>
        </w:tabs>
        <w:autoSpaceDE w:val="0"/>
        <w:autoSpaceDN w:val="0"/>
        <w:adjustRightInd w:val="0"/>
        <w:spacing w:after="0" w:line="240" w:lineRule="auto"/>
        <w:ind w:firstLine="709"/>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BC208A" w:rsidRDefault="00BC208A" w:rsidP="00B11D2C">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font>
  <w:font w:name="Symbol (T1) Medium">
    <w:panose1 w:val="00000000000000000000"/>
    <w:charset w:val="02"/>
    <w:family w:val="auto"/>
    <w:notTrueType/>
    <w:pitch w:val="default"/>
  </w:font>
  <w:font w:name="SymbolMT">
    <w:panose1 w:val="00000000000000000000"/>
    <w:charset w:val="02"/>
    <w:family w:val="auto"/>
    <w:notTrueType/>
    <w:pitch w:val="default"/>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KaiTi">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NewtonCSanPin;Times New Roman">
    <w:panose1 w:val="00000000000000000000"/>
    <w:charset w:val="00"/>
    <w:family w:val="roman"/>
    <w:notTrueType/>
    <w:pitch w:val="default"/>
  </w:font>
  <w:font w:name="SchoolBookSanPin;Cambri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 w15:restartNumberingAfterBreak="0">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 w15:restartNumberingAfterBreak="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 w15:restartNumberingAfterBreak="0">
    <w:nsid w:val="0BED3F65"/>
    <w:multiLevelType w:val="hybridMultilevel"/>
    <w:tmpl w:val="7BCCDF26"/>
    <w:lvl w:ilvl="0" w:tplc="3D0A21BE">
      <w:start w:val="10"/>
      <w:numFmt w:val="decimal"/>
      <w:lvlText w:val="%1"/>
      <w:lvlJc w:val="left"/>
      <w:pPr>
        <w:ind w:left="3988" w:hanging="3889"/>
      </w:pPr>
      <w:rPr>
        <w:rFonts w:hint="default"/>
        <w:spacing w:val="-7"/>
        <w:w w:val="98"/>
        <w:lang w:val="ru-RU" w:eastAsia="en-US" w:bidi="ar-SA"/>
      </w:rPr>
    </w:lvl>
    <w:lvl w:ilvl="1" w:tplc="FFDE86A0">
      <w:numFmt w:val="bullet"/>
      <w:lvlText w:val="•"/>
      <w:lvlJc w:val="left"/>
      <w:pPr>
        <w:ind w:left="4239" w:hanging="3889"/>
      </w:pPr>
      <w:rPr>
        <w:rFonts w:hint="default"/>
        <w:lang w:val="ru-RU" w:eastAsia="en-US" w:bidi="ar-SA"/>
      </w:rPr>
    </w:lvl>
    <w:lvl w:ilvl="2" w:tplc="4C4C65BA">
      <w:numFmt w:val="bullet"/>
      <w:lvlText w:val="•"/>
      <w:lvlJc w:val="left"/>
      <w:pPr>
        <w:ind w:left="4498" w:hanging="3889"/>
      </w:pPr>
      <w:rPr>
        <w:rFonts w:hint="default"/>
        <w:lang w:val="ru-RU" w:eastAsia="en-US" w:bidi="ar-SA"/>
      </w:rPr>
    </w:lvl>
    <w:lvl w:ilvl="3" w:tplc="FF0645C2">
      <w:numFmt w:val="bullet"/>
      <w:lvlText w:val="•"/>
      <w:lvlJc w:val="left"/>
      <w:pPr>
        <w:ind w:left="4757" w:hanging="3889"/>
      </w:pPr>
      <w:rPr>
        <w:rFonts w:hint="default"/>
        <w:lang w:val="ru-RU" w:eastAsia="en-US" w:bidi="ar-SA"/>
      </w:rPr>
    </w:lvl>
    <w:lvl w:ilvl="4" w:tplc="7EAADD2C">
      <w:numFmt w:val="bullet"/>
      <w:lvlText w:val="•"/>
      <w:lvlJc w:val="left"/>
      <w:pPr>
        <w:ind w:left="5016" w:hanging="3889"/>
      </w:pPr>
      <w:rPr>
        <w:rFonts w:hint="default"/>
        <w:lang w:val="ru-RU" w:eastAsia="en-US" w:bidi="ar-SA"/>
      </w:rPr>
    </w:lvl>
    <w:lvl w:ilvl="5" w:tplc="62F4AB14">
      <w:numFmt w:val="bullet"/>
      <w:lvlText w:val="•"/>
      <w:lvlJc w:val="left"/>
      <w:pPr>
        <w:ind w:left="5275" w:hanging="3889"/>
      </w:pPr>
      <w:rPr>
        <w:rFonts w:hint="default"/>
        <w:lang w:val="ru-RU" w:eastAsia="en-US" w:bidi="ar-SA"/>
      </w:rPr>
    </w:lvl>
    <w:lvl w:ilvl="6" w:tplc="CB4CBFA8">
      <w:numFmt w:val="bullet"/>
      <w:lvlText w:val="•"/>
      <w:lvlJc w:val="left"/>
      <w:pPr>
        <w:ind w:left="5534" w:hanging="3889"/>
      </w:pPr>
      <w:rPr>
        <w:rFonts w:hint="default"/>
        <w:lang w:val="ru-RU" w:eastAsia="en-US" w:bidi="ar-SA"/>
      </w:rPr>
    </w:lvl>
    <w:lvl w:ilvl="7" w:tplc="2D56B39E">
      <w:numFmt w:val="bullet"/>
      <w:lvlText w:val="•"/>
      <w:lvlJc w:val="left"/>
      <w:pPr>
        <w:ind w:left="5793" w:hanging="3889"/>
      </w:pPr>
      <w:rPr>
        <w:rFonts w:hint="default"/>
        <w:lang w:val="ru-RU" w:eastAsia="en-US" w:bidi="ar-SA"/>
      </w:rPr>
    </w:lvl>
    <w:lvl w:ilvl="8" w:tplc="53B26DEA">
      <w:numFmt w:val="bullet"/>
      <w:lvlText w:val="•"/>
      <w:lvlJc w:val="left"/>
      <w:pPr>
        <w:ind w:left="6052" w:hanging="3889"/>
      </w:pPr>
      <w:rPr>
        <w:rFonts w:hint="default"/>
        <w:lang w:val="ru-RU" w:eastAsia="en-US" w:bidi="ar-SA"/>
      </w:rPr>
    </w:lvl>
  </w:abstractNum>
  <w:abstractNum w:abstractNumId="5" w15:restartNumberingAfterBreak="0">
    <w:nsid w:val="0C9C6E1E"/>
    <w:multiLevelType w:val="multilevel"/>
    <w:tmpl w:val="7556EBA2"/>
    <w:lvl w:ilvl="0">
      <w:start w:val="1"/>
      <w:numFmt w:val="upperRoman"/>
      <w:lvlText w:val="%1."/>
      <w:lvlJc w:val="left"/>
      <w:pPr>
        <w:tabs>
          <w:tab w:val="num" w:pos="0"/>
        </w:tabs>
        <w:ind w:left="108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7" w15:restartNumberingAfterBreak="0">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8" w15:restartNumberingAfterBreak="0">
    <w:nsid w:val="1467694D"/>
    <w:multiLevelType w:val="hybridMultilevel"/>
    <w:tmpl w:val="0ACC9950"/>
    <w:lvl w:ilvl="0" w:tplc="302A0A94">
      <w:numFmt w:val="bullet"/>
      <w:lvlText w:val="-"/>
      <w:lvlJc w:val="left"/>
      <w:pPr>
        <w:ind w:left="545" w:hanging="360"/>
      </w:pPr>
      <w:rPr>
        <w:rFonts w:ascii="Times New Roman" w:eastAsia="Cambria" w:hAnsi="Times New Roman" w:cs="Times New Roman" w:hint="default"/>
        <w:color w:val="231F20"/>
        <w:w w:val="105"/>
      </w:rPr>
    </w:lvl>
    <w:lvl w:ilvl="1" w:tplc="04190003" w:tentative="1">
      <w:start w:val="1"/>
      <w:numFmt w:val="bullet"/>
      <w:lvlText w:val="o"/>
      <w:lvlJc w:val="left"/>
      <w:pPr>
        <w:ind w:left="1265" w:hanging="360"/>
      </w:pPr>
      <w:rPr>
        <w:rFonts w:ascii="Courier New" w:hAnsi="Courier New" w:cs="Courier New" w:hint="default"/>
      </w:rPr>
    </w:lvl>
    <w:lvl w:ilvl="2" w:tplc="04190005" w:tentative="1">
      <w:start w:val="1"/>
      <w:numFmt w:val="bullet"/>
      <w:lvlText w:val=""/>
      <w:lvlJc w:val="left"/>
      <w:pPr>
        <w:ind w:left="1985" w:hanging="360"/>
      </w:pPr>
      <w:rPr>
        <w:rFonts w:ascii="Wingdings" w:hAnsi="Wingdings" w:hint="default"/>
      </w:rPr>
    </w:lvl>
    <w:lvl w:ilvl="3" w:tplc="04190001" w:tentative="1">
      <w:start w:val="1"/>
      <w:numFmt w:val="bullet"/>
      <w:lvlText w:val=""/>
      <w:lvlJc w:val="left"/>
      <w:pPr>
        <w:ind w:left="2705" w:hanging="360"/>
      </w:pPr>
      <w:rPr>
        <w:rFonts w:ascii="Symbol" w:hAnsi="Symbol" w:hint="default"/>
      </w:rPr>
    </w:lvl>
    <w:lvl w:ilvl="4" w:tplc="04190003" w:tentative="1">
      <w:start w:val="1"/>
      <w:numFmt w:val="bullet"/>
      <w:lvlText w:val="o"/>
      <w:lvlJc w:val="left"/>
      <w:pPr>
        <w:ind w:left="3425" w:hanging="360"/>
      </w:pPr>
      <w:rPr>
        <w:rFonts w:ascii="Courier New" w:hAnsi="Courier New" w:cs="Courier New" w:hint="default"/>
      </w:rPr>
    </w:lvl>
    <w:lvl w:ilvl="5" w:tplc="04190005" w:tentative="1">
      <w:start w:val="1"/>
      <w:numFmt w:val="bullet"/>
      <w:lvlText w:val=""/>
      <w:lvlJc w:val="left"/>
      <w:pPr>
        <w:ind w:left="4145" w:hanging="360"/>
      </w:pPr>
      <w:rPr>
        <w:rFonts w:ascii="Wingdings" w:hAnsi="Wingdings" w:hint="default"/>
      </w:rPr>
    </w:lvl>
    <w:lvl w:ilvl="6" w:tplc="04190001" w:tentative="1">
      <w:start w:val="1"/>
      <w:numFmt w:val="bullet"/>
      <w:lvlText w:val=""/>
      <w:lvlJc w:val="left"/>
      <w:pPr>
        <w:ind w:left="4865" w:hanging="360"/>
      </w:pPr>
      <w:rPr>
        <w:rFonts w:ascii="Symbol" w:hAnsi="Symbol" w:hint="default"/>
      </w:rPr>
    </w:lvl>
    <w:lvl w:ilvl="7" w:tplc="04190003" w:tentative="1">
      <w:start w:val="1"/>
      <w:numFmt w:val="bullet"/>
      <w:lvlText w:val="o"/>
      <w:lvlJc w:val="left"/>
      <w:pPr>
        <w:ind w:left="5585" w:hanging="360"/>
      </w:pPr>
      <w:rPr>
        <w:rFonts w:ascii="Courier New" w:hAnsi="Courier New" w:cs="Courier New" w:hint="default"/>
      </w:rPr>
    </w:lvl>
    <w:lvl w:ilvl="8" w:tplc="04190005" w:tentative="1">
      <w:start w:val="1"/>
      <w:numFmt w:val="bullet"/>
      <w:lvlText w:val=""/>
      <w:lvlJc w:val="left"/>
      <w:pPr>
        <w:ind w:left="6305" w:hanging="360"/>
      </w:pPr>
      <w:rPr>
        <w:rFonts w:ascii="Wingdings" w:hAnsi="Wingdings" w:hint="default"/>
      </w:rPr>
    </w:lvl>
  </w:abstractNum>
  <w:abstractNum w:abstractNumId="9" w15:restartNumberingAfterBreak="0">
    <w:nsid w:val="14CF74D8"/>
    <w:multiLevelType w:val="multilevel"/>
    <w:tmpl w:val="9AD8BAB2"/>
    <w:lvl w:ilvl="0">
      <w:start w:val="1"/>
      <w:numFmt w:val="bullet"/>
      <w:lvlText w:val="–"/>
      <w:lvlJc w:val="left"/>
      <w:pPr>
        <w:tabs>
          <w:tab w:val="num" w:pos="0"/>
        </w:tabs>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0" w15:restartNumberingAfterBreak="0">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15:restartNumberingAfterBreak="0">
    <w:nsid w:val="16207BF9"/>
    <w:multiLevelType w:val="multilevel"/>
    <w:tmpl w:val="8746FC00"/>
    <w:lvl w:ilvl="0">
      <w:start w:val="1"/>
      <w:numFmt w:val="bullet"/>
      <w:lvlText w:val="–"/>
      <w:lvlJc w:val="left"/>
      <w:pPr>
        <w:tabs>
          <w:tab w:val="num" w:pos="0"/>
        </w:tabs>
        <w:ind w:left="54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C354638"/>
    <w:multiLevelType w:val="hybridMultilevel"/>
    <w:tmpl w:val="2AEAC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CE414EB"/>
    <w:multiLevelType w:val="hybridMultilevel"/>
    <w:tmpl w:val="615A4660"/>
    <w:lvl w:ilvl="0" w:tplc="2EE0BD36">
      <w:start w:val="1"/>
      <w:numFmt w:val="bullet"/>
      <w:lvlText w:val=""/>
      <w:lvlJc w:val="left"/>
      <w:pPr>
        <w:ind w:left="1629" w:hanging="360"/>
      </w:pPr>
      <w:rPr>
        <w:rFonts w:ascii="Symbol" w:hAnsi="Symbol" w:hint="default"/>
      </w:rPr>
    </w:lvl>
    <w:lvl w:ilvl="1" w:tplc="04190003">
      <w:start w:val="1"/>
      <w:numFmt w:val="bullet"/>
      <w:lvlText w:val="o"/>
      <w:lvlJc w:val="left"/>
      <w:pPr>
        <w:ind w:left="2349" w:hanging="360"/>
      </w:pPr>
      <w:rPr>
        <w:rFonts w:ascii="Courier New" w:hAnsi="Courier New" w:cs="Courier New" w:hint="default"/>
      </w:rPr>
    </w:lvl>
    <w:lvl w:ilvl="2" w:tplc="04190005" w:tentative="1">
      <w:start w:val="1"/>
      <w:numFmt w:val="bullet"/>
      <w:lvlText w:val=""/>
      <w:lvlJc w:val="left"/>
      <w:pPr>
        <w:ind w:left="3069" w:hanging="360"/>
      </w:pPr>
      <w:rPr>
        <w:rFonts w:ascii="Wingdings" w:hAnsi="Wingdings" w:hint="default"/>
      </w:rPr>
    </w:lvl>
    <w:lvl w:ilvl="3" w:tplc="04190001" w:tentative="1">
      <w:start w:val="1"/>
      <w:numFmt w:val="bullet"/>
      <w:lvlText w:val=""/>
      <w:lvlJc w:val="left"/>
      <w:pPr>
        <w:ind w:left="3789" w:hanging="360"/>
      </w:pPr>
      <w:rPr>
        <w:rFonts w:ascii="Symbol" w:hAnsi="Symbol" w:hint="default"/>
      </w:rPr>
    </w:lvl>
    <w:lvl w:ilvl="4" w:tplc="04190003" w:tentative="1">
      <w:start w:val="1"/>
      <w:numFmt w:val="bullet"/>
      <w:lvlText w:val="o"/>
      <w:lvlJc w:val="left"/>
      <w:pPr>
        <w:ind w:left="4509" w:hanging="360"/>
      </w:pPr>
      <w:rPr>
        <w:rFonts w:ascii="Courier New" w:hAnsi="Courier New" w:cs="Courier New" w:hint="default"/>
      </w:rPr>
    </w:lvl>
    <w:lvl w:ilvl="5" w:tplc="04190005" w:tentative="1">
      <w:start w:val="1"/>
      <w:numFmt w:val="bullet"/>
      <w:lvlText w:val=""/>
      <w:lvlJc w:val="left"/>
      <w:pPr>
        <w:ind w:left="5229" w:hanging="360"/>
      </w:pPr>
      <w:rPr>
        <w:rFonts w:ascii="Wingdings" w:hAnsi="Wingdings" w:hint="default"/>
      </w:rPr>
    </w:lvl>
    <w:lvl w:ilvl="6" w:tplc="04190001" w:tentative="1">
      <w:start w:val="1"/>
      <w:numFmt w:val="bullet"/>
      <w:lvlText w:val=""/>
      <w:lvlJc w:val="left"/>
      <w:pPr>
        <w:ind w:left="5949" w:hanging="360"/>
      </w:pPr>
      <w:rPr>
        <w:rFonts w:ascii="Symbol" w:hAnsi="Symbol" w:hint="default"/>
      </w:rPr>
    </w:lvl>
    <w:lvl w:ilvl="7" w:tplc="04190003" w:tentative="1">
      <w:start w:val="1"/>
      <w:numFmt w:val="bullet"/>
      <w:lvlText w:val="o"/>
      <w:lvlJc w:val="left"/>
      <w:pPr>
        <w:ind w:left="6669" w:hanging="360"/>
      </w:pPr>
      <w:rPr>
        <w:rFonts w:ascii="Courier New" w:hAnsi="Courier New" w:cs="Courier New" w:hint="default"/>
      </w:rPr>
    </w:lvl>
    <w:lvl w:ilvl="8" w:tplc="04190005" w:tentative="1">
      <w:start w:val="1"/>
      <w:numFmt w:val="bullet"/>
      <w:lvlText w:val=""/>
      <w:lvlJc w:val="left"/>
      <w:pPr>
        <w:ind w:left="7389" w:hanging="360"/>
      </w:pPr>
      <w:rPr>
        <w:rFonts w:ascii="Wingdings" w:hAnsi="Wingdings" w:hint="default"/>
      </w:rPr>
    </w:lvl>
  </w:abstractNum>
  <w:abstractNum w:abstractNumId="14" w15:restartNumberingAfterBreak="0">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5" w15:restartNumberingAfterBreak="0">
    <w:nsid w:val="1E641056"/>
    <w:multiLevelType w:val="hybridMultilevel"/>
    <w:tmpl w:val="A670B71A"/>
    <w:lvl w:ilvl="0" w:tplc="1288464A">
      <w:numFmt w:val="bullet"/>
      <w:lvlText w:val="—"/>
      <w:lvlJc w:val="left"/>
      <w:pPr>
        <w:ind w:left="383" w:hanging="284"/>
      </w:pPr>
      <w:rPr>
        <w:rFonts w:ascii="Cambria" w:eastAsia="Cambria" w:hAnsi="Cambria" w:cs="Cambria" w:hint="default"/>
        <w:b w:val="0"/>
        <w:bCs w:val="0"/>
        <w:i w:val="0"/>
        <w:iCs w:val="0"/>
        <w:color w:val="231F20"/>
        <w:w w:val="108"/>
        <w:sz w:val="20"/>
        <w:szCs w:val="20"/>
        <w:lang w:val="ru-RU" w:eastAsia="en-US" w:bidi="ar-SA"/>
      </w:rPr>
    </w:lvl>
    <w:lvl w:ilvl="1" w:tplc="FD50ACC0">
      <w:numFmt w:val="bullet"/>
      <w:lvlText w:val="•"/>
      <w:lvlJc w:val="left"/>
      <w:pPr>
        <w:ind w:left="999" w:hanging="284"/>
      </w:pPr>
      <w:rPr>
        <w:rFonts w:hint="default"/>
        <w:lang w:val="ru-RU" w:eastAsia="en-US" w:bidi="ar-SA"/>
      </w:rPr>
    </w:lvl>
    <w:lvl w:ilvl="2" w:tplc="C7407E82">
      <w:numFmt w:val="bullet"/>
      <w:lvlText w:val="•"/>
      <w:lvlJc w:val="left"/>
      <w:pPr>
        <w:ind w:left="1618" w:hanging="284"/>
      </w:pPr>
      <w:rPr>
        <w:rFonts w:hint="default"/>
        <w:lang w:val="ru-RU" w:eastAsia="en-US" w:bidi="ar-SA"/>
      </w:rPr>
    </w:lvl>
    <w:lvl w:ilvl="3" w:tplc="C5E8F35C">
      <w:numFmt w:val="bullet"/>
      <w:lvlText w:val="•"/>
      <w:lvlJc w:val="left"/>
      <w:pPr>
        <w:ind w:left="2237" w:hanging="284"/>
      </w:pPr>
      <w:rPr>
        <w:rFonts w:hint="default"/>
        <w:lang w:val="ru-RU" w:eastAsia="en-US" w:bidi="ar-SA"/>
      </w:rPr>
    </w:lvl>
    <w:lvl w:ilvl="4" w:tplc="9064D352">
      <w:numFmt w:val="bullet"/>
      <w:lvlText w:val="•"/>
      <w:lvlJc w:val="left"/>
      <w:pPr>
        <w:ind w:left="2856" w:hanging="284"/>
      </w:pPr>
      <w:rPr>
        <w:rFonts w:hint="default"/>
        <w:lang w:val="ru-RU" w:eastAsia="en-US" w:bidi="ar-SA"/>
      </w:rPr>
    </w:lvl>
    <w:lvl w:ilvl="5" w:tplc="74321EB6">
      <w:numFmt w:val="bullet"/>
      <w:lvlText w:val="•"/>
      <w:lvlJc w:val="left"/>
      <w:pPr>
        <w:ind w:left="3475" w:hanging="284"/>
      </w:pPr>
      <w:rPr>
        <w:rFonts w:hint="default"/>
        <w:lang w:val="ru-RU" w:eastAsia="en-US" w:bidi="ar-SA"/>
      </w:rPr>
    </w:lvl>
    <w:lvl w:ilvl="6" w:tplc="A984D2FE">
      <w:numFmt w:val="bullet"/>
      <w:lvlText w:val="•"/>
      <w:lvlJc w:val="left"/>
      <w:pPr>
        <w:ind w:left="4094" w:hanging="284"/>
      </w:pPr>
      <w:rPr>
        <w:rFonts w:hint="default"/>
        <w:lang w:val="ru-RU" w:eastAsia="en-US" w:bidi="ar-SA"/>
      </w:rPr>
    </w:lvl>
    <w:lvl w:ilvl="7" w:tplc="DFE2781E">
      <w:numFmt w:val="bullet"/>
      <w:lvlText w:val="•"/>
      <w:lvlJc w:val="left"/>
      <w:pPr>
        <w:ind w:left="4713" w:hanging="284"/>
      </w:pPr>
      <w:rPr>
        <w:rFonts w:hint="default"/>
        <w:lang w:val="ru-RU" w:eastAsia="en-US" w:bidi="ar-SA"/>
      </w:rPr>
    </w:lvl>
    <w:lvl w:ilvl="8" w:tplc="A1A49268">
      <w:numFmt w:val="bullet"/>
      <w:lvlText w:val="•"/>
      <w:lvlJc w:val="left"/>
      <w:pPr>
        <w:ind w:left="5332" w:hanging="284"/>
      </w:pPr>
      <w:rPr>
        <w:rFonts w:hint="default"/>
        <w:lang w:val="ru-RU" w:eastAsia="en-US" w:bidi="ar-SA"/>
      </w:rPr>
    </w:lvl>
  </w:abstractNum>
  <w:abstractNum w:abstractNumId="16" w15:restartNumberingAfterBreak="0">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17" w15:restartNumberingAfterBreak="0">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18" w15:restartNumberingAfterBreak="0">
    <w:nsid w:val="266D681D"/>
    <w:multiLevelType w:val="hybridMultilevel"/>
    <w:tmpl w:val="C982FA62"/>
    <w:lvl w:ilvl="0" w:tplc="C5FE5D6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02E105F"/>
    <w:multiLevelType w:val="multilevel"/>
    <w:tmpl w:val="A4061764"/>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8B702D"/>
    <w:multiLevelType w:val="hybridMultilevel"/>
    <w:tmpl w:val="72C67F7A"/>
    <w:lvl w:ilvl="0" w:tplc="CA0E271A">
      <w:start w:val="11"/>
      <w:numFmt w:val="decimal"/>
      <w:lvlText w:val="%1"/>
      <w:lvlJc w:val="left"/>
      <w:pPr>
        <w:ind w:left="459" w:hanging="360"/>
      </w:pPr>
      <w:rPr>
        <w:rFonts w:hint="default"/>
        <w:w w:val="85"/>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1" w15:restartNumberingAfterBreak="0">
    <w:nsid w:val="31695127"/>
    <w:multiLevelType w:val="hybridMultilevel"/>
    <w:tmpl w:val="50AE901E"/>
    <w:lvl w:ilvl="0" w:tplc="C50AB7C4">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15:restartNumberingAfterBreak="0">
    <w:nsid w:val="384D1F14"/>
    <w:multiLevelType w:val="hybridMultilevel"/>
    <w:tmpl w:val="D5D03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25" w15:restartNumberingAfterBreak="0">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6" w15:restartNumberingAfterBreak="0">
    <w:nsid w:val="43985CDC"/>
    <w:multiLevelType w:val="hybridMultilevel"/>
    <w:tmpl w:val="1D188DA2"/>
    <w:lvl w:ilvl="0" w:tplc="EC5C33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8" w15:restartNumberingAfterBreak="0">
    <w:nsid w:val="5C5872CD"/>
    <w:multiLevelType w:val="multilevel"/>
    <w:tmpl w:val="ED52F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9"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6744877"/>
    <w:multiLevelType w:val="multilevel"/>
    <w:tmpl w:val="61BAA2C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A1C72FB"/>
    <w:multiLevelType w:val="hybridMultilevel"/>
    <w:tmpl w:val="CA0472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4" w15:restartNumberingAfterBreak="0">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5" w15:restartNumberingAfterBreak="0">
    <w:nsid w:val="72D9395A"/>
    <w:multiLevelType w:val="hybridMultilevel"/>
    <w:tmpl w:val="C0FE51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abstractNum w:abstractNumId="37" w15:restartNumberingAfterBreak="0">
    <w:nsid w:val="75080CF3"/>
    <w:multiLevelType w:val="hybridMultilevel"/>
    <w:tmpl w:val="E5A440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5341578"/>
    <w:multiLevelType w:val="hybridMultilevel"/>
    <w:tmpl w:val="976E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5623DD"/>
    <w:multiLevelType w:val="hybridMultilevel"/>
    <w:tmpl w:val="102E1204"/>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9"/>
  </w:num>
  <w:num w:numId="3">
    <w:abstractNumId w:val="17"/>
  </w:num>
  <w:num w:numId="4">
    <w:abstractNumId w:val="15"/>
  </w:num>
  <w:num w:numId="5">
    <w:abstractNumId w:val="8"/>
  </w:num>
  <w:num w:numId="6">
    <w:abstractNumId w:val="13"/>
  </w:num>
  <w:num w:numId="7">
    <w:abstractNumId w:val="4"/>
  </w:num>
  <w:num w:numId="8">
    <w:abstractNumId w:val="20"/>
  </w:num>
  <w:num w:numId="9">
    <w:abstractNumId w:val="39"/>
  </w:num>
  <w:num w:numId="10">
    <w:abstractNumId w:val="23"/>
  </w:num>
  <w:num w:numId="11">
    <w:abstractNumId w:val="38"/>
  </w:num>
  <w:num w:numId="12">
    <w:abstractNumId w:val="35"/>
  </w:num>
  <w:num w:numId="13">
    <w:abstractNumId w:val="1"/>
  </w:num>
  <w:num w:numId="14">
    <w:abstractNumId w:val="25"/>
  </w:num>
  <w:num w:numId="15">
    <w:abstractNumId w:val="10"/>
  </w:num>
  <w:num w:numId="16">
    <w:abstractNumId w:val="14"/>
  </w:num>
  <w:num w:numId="17">
    <w:abstractNumId w:val="22"/>
  </w:num>
  <w:num w:numId="18">
    <w:abstractNumId w:val="2"/>
  </w:num>
  <w:num w:numId="19">
    <w:abstractNumId w:val="7"/>
  </w:num>
  <w:num w:numId="20">
    <w:abstractNumId w:val="3"/>
  </w:num>
  <w:num w:numId="21">
    <w:abstractNumId w:val="33"/>
  </w:num>
  <w:num w:numId="22">
    <w:abstractNumId w:val="12"/>
  </w:num>
  <w:num w:numId="23">
    <w:abstractNumId w:val="30"/>
  </w:num>
  <w:num w:numId="24">
    <w:abstractNumId w:val="26"/>
  </w:num>
  <w:num w:numId="25">
    <w:abstractNumId w:val="21"/>
  </w:num>
  <w:num w:numId="26">
    <w:abstractNumId w:val="18"/>
  </w:num>
  <w:num w:numId="27">
    <w:abstractNumId w:val="28"/>
  </w:num>
  <w:num w:numId="28">
    <w:abstractNumId w:val="9"/>
  </w:num>
  <w:num w:numId="29">
    <w:abstractNumId w:val="11"/>
  </w:num>
  <w:num w:numId="30">
    <w:abstractNumId w:val="5"/>
  </w:num>
  <w:num w:numId="31">
    <w:abstractNumId w:val="19"/>
  </w:num>
  <w:num w:numId="32">
    <w:abstractNumId w:val="31"/>
  </w:num>
  <w:num w:numId="33">
    <w:abstractNumId w:val="34"/>
  </w:num>
  <w:num w:numId="34">
    <w:abstractNumId w:val="37"/>
  </w:num>
  <w:num w:numId="35">
    <w:abstractNumId w:val="27"/>
  </w:num>
  <w:num w:numId="36">
    <w:abstractNumId w:val="32"/>
  </w:num>
  <w:num w:numId="37">
    <w:abstractNumId w:val="24"/>
  </w:num>
  <w:num w:numId="38">
    <w:abstractNumId w:val="6"/>
  </w:num>
  <w:num w:numId="39">
    <w:abstractNumId w:val="16"/>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8EC"/>
    <w:rsid w:val="000A58EC"/>
    <w:rsid w:val="00B11D2C"/>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5AC802-D893-4F7B-A2B5-81D9D6AFF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11D2C"/>
    <w:pPr>
      <w:widowControl w:val="0"/>
      <w:spacing w:after="200" w:line="276" w:lineRule="auto"/>
    </w:pPr>
    <w:rPr>
      <w:rFonts w:ascii="Calibri" w:eastAsia="Calibri" w:hAnsi="Calibri" w:cs="Times New Roman"/>
    </w:rPr>
  </w:style>
  <w:style w:type="paragraph" w:styleId="1">
    <w:name w:val="heading 1"/>
    <w:basedOn w:val="a1"/>
    <w:next w:val="a1"/>
    <w:link w:val="10"/>
    <w:qFormat/>
    <w:rsid w:val="00B11D2C"/>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1"/>
    <w:next w:val="a1"/>
    <w:link w:val="20"/>
    <w:autoRedefine/>
    <w:uiPriority w:val="9"/>
    <w:unhideWhenUsed/>
    <w:qFormat/>
    <w:rsid w:val="00B11D2C"/>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1"/>
    <w:next w:val="a1"/>
    <w:link w:val="30"/>
    <w:autoRedefine/>
    <w:uiPriority w:val="9"/>
    <w:unhideWhenUsed/>
    <w:qFormat/>
    <w:rsid w:val="00B11D2C"/>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1"/>
    <w:next w:val="11"/>
    <w:link w:val="40"/>
    <w:uiPriority w:val="9"/>
    <w:qFormat/>
    <w:rsid w:val="00B11D2C"/>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B11D2C"/>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B11D2C"/>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B11D2C"/>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B11D2C"/>
    <w:rPr>
      <w:rFonts w:ascii="Times New Roman" w:eastAsia="Times New Roman" w:hAnsi="Times New Roman" w:cs="Times New Roman"/>
      <w:b/>
      <w:sz w:val="28"/>
      <w:szCs w:val="32"/>
    </w:rPr>
  </w:style>
  <w:style w:type="character" w:customStyle="1" w:styleId="20">
    <w:name w:val="Заголовок 2 Знак"/>
    <w:basedOn w:val="a2"/>
    <w:link w:val="2"/>
    <w:uiPriority w:val="9"/>
    <w:qFormat/>
    <w:rsid w:val="00B11D2C"/>
    <w:rPr>
      <w:rFonts w:ascii="Times New Roman" w:eastAsia="Times New Roman" w:hAnsi="Times New Roman" w:cs="Times New Roman"/>
      <w:b/>
      <w:caps/>
      <w:sz w:val="26"/>
      <w:szCs w:val="26"/>
    </w:rPr>
  </w:style>
  <w:style w:type="character" w:customStyle="1" w:styleId="30">
    <w:name w:val="Заголовок 3 Знак"/>
    <w:basedOn w:val="a2"/>
    <w:link w:val="3"/>
    <w:uiPriority w:val="9"/>
    <w:qFormat/>
    <w:rsid w:val="00B11D2C"/>
    <w:rPr>
      <w:rFonts w:ascii="Times New Roman" w:eastAsia="OfficinaSansBoldITC" w:hAnsi="Times New Roman" w:cs="Times New Roman"/>
      <w:b/>
      <w:color w:val="0D0D0D"/>
      <w:sz w:val="24"/>
      <w:szCs w:val="24"/>
    </w:rPr>
  </w:style>
  <w:style w:type="character" w:customStyle="1" w:styleId="40">
    <w:name w:val="Заголовок 4 Знак"/>
    <w:basedOn w:val="a2"/>
    <w:link w:val="4"/>
    <w:uiPriority w:val="9"/>
    <w:qFormat/>
    <w:rsid w:val="00B11D2C"/>
    <w:rPr>
      <w:rFonts w:ascii="Calibri" w:eastAsia="Calibri" w:hAnsi="Calibri" w:cs="Times New Roman"/>
      <w:b/>
      <w:sz w:val="24"/>
      <w:szCs w:val="24"/>
      <w:lang w:eastAsia="ru-RU"/>
    </w:rPr>
  </w:style>
  <w:style w:type="character" w:customStyle="1" w:styleId="50">
    <w:name w:val="Заголовок 5 Знак"/>
    <w:basedOn w:val="a2"/>
    <w:link w:val="5"/>
    <w:uiPriority w:val="9"/>
    <w:qFormat/>
    <w:rsid w:val="00B11D2C"/>
    <w:rPr>
      <w:rFonts w:ascii="Calibri" w:eastAsia="Calibri" w:hAnsi="Calibri" w:cs="Times New Roman"/>
      <w:b/>
      <w:sz w:val="20"/>
      <w:szCs w:val="20"/>
      <w:lang w:eastAsia="ru-RU"/>
    </w:rPr>
  </w:style>
  <w:style w:type="character" w:customStyle="1" w:styleId="60">
    <w:name w:val="Заголовок 6 Знак"/>
    <w:basedOn w:val="a2"/>
    <w:link w:val="6"/>
    <w:uiPriority w:val="9"/>
    <w:qFormat/>
    <w:rsid w:val="00B11D2C"/>
    <w:rPr>
      <w:rFonts w:ascii="Calibri" w:eastAsia="Calibri" w:hAnsi="Calibri" w:cs="Times New Roman"/>
      <w:b/>
      <w:sz w:val="20"/>
      <w:szCs w:val="20"/>
      <w:lang w:eastAsia="ru-RU"/>
    </w:rPr>
  </w:style>
  <w:style w:type="character" w:customStyle="1" w:styleId="70">
    <w:name w:val="Заголовок 7 Знак"/>
    <w:basedOn w:val="a2"/>
    <w:link w:val="7"/>
    <w:qFormat/>
    <w:rsid w:val="00B11D2C"/>
    <w:rPr>
      <w:rFonts w:ascii="Times New Roman" w:eastAsia="Times New Roman" w:hAnsi="Times New Roman" w:cs="Times New Roman"/>
      <w:b/>
      <w:iCs/>
      <w:sz w:val="24"/>
    </w:rPr>
  </w:style>
  <w:style w:type="paragraph" w:customStyle="1" w:styleId="11">
    <w:name w:val="Обычный1"/>
    <w:qFormat/>
    <w:rsid w:val="00B11D2C"/>
    <w:pPr>
      <w:widowControl w:val="0"/>
      <w:spacing w:after="200" w:line="276" w:lineRule="auto"/>
    </w:pPr>
    <w:rPr>
      <w:rFonts w:ascii="Calibri" w:eastAsia="Calibri" w:hAnsi="Calibri" w:cs="Calibri"/>
      <w:lang w:eastAsia="ru-RU"/>
    </w:rPr>
  </w:style>
  <w:style w:type="character" w:styleId="a5">
    <w:name w:val="Hyperlink"/>
    <w:unhideWhenUsed/>
    <w:rsid w:val="00B11D2C"/>
    <w:rPr>
      <w:color w:val="0563C1"/>
      <w:u w:val="single"/>
    </w:rPr>
  </w:style>
  <w:style w:type="paragraph" w:styleId="a6">
    <w:name w:val="List Paragraph"/>
    <w:aliases w:val="ITL List Paragraph,Цветной список - Акцент 13,Нумерованый список,List Paragraph1"/>
    <w:basedOn w:val="a1"/>
    <w:link w:val="a7"/>
    <w:uiPriority w:val="34"/>
    <w:qFormat/>
    <w:rsid w:val="00B11D2C"/>
    <w:pPr>
      <w:ind w:left="720"/>
      <w:contextualSpacing/>
    </w:pPr>
  </w:style>
  <w:style w:type="character" w:customStyle="1" w:styleId="a7">
    <w:name w:val="Абзац списка Знак"/>
    <w:aliases w:val="ITL List Paragraph Знак,Цветной список - Акцент 13 Знак,Нумерованый список Знак,List Paragraph1 Знак"/>
    <w:link w:val="a6"/>
    <w:uiPriority w:val="34"/>
    <w:qFormat/>
    <w:locked/>
    <w:rsid w:val="00B11D2C"/>
    <w:rPr>
      <w:rFonts w:ascii="Calibri" w:eastAsia="Calibri" w:hAnsi="Calibri" w:cs="Times New Roman"/>
    </w:rPr>
  </w:style>
  <w:style w:type="paragraph" w:styleId="a8">
    <w:name w:val="header"/>
    <w:basedOn w:val="a1"/>
    <w:link w:val="a9"/>
    <w:uiPriority w:val="99"/>
    <w:unhideWhenUsed/>
    <w:rsid w:val="00B11D2C"/>
    <w:pPr>
      <w:tabs>
        <w:tab w:val="center" w:pos="4677"/>
        <w:tab w:val="right" w:pos="9355"/>
      </w:tabs>
      <w:spacing w:after="0" w:line="240" w:lineRule="auto"/>
    </w:pPr>
    <w:rPr>
      <w:sz w:val="20"/>
      <w:szCs w:val="20"/>
    </w:rPr>
  </w:style>
  <w:style w:type="character" w:customStyle="1" w:styleId="a9">
    <w:name w:val="Верхний колонтитул Знак"/>
    <w:basedOn w:val="a2"/>
    <w:link w:val="a8"/>
    <w:uiPriority w:val="99"/>
    <w:qFormat/>
    <w:rsid w:val="00B11D2C"/>
    <w:rPr>
      <w:rFonts w:ascii="Calibri" w:eastAsia="Calibri" w:hAnsi="Calibri" w:cs="Times New Roman"/>
      <w:sz w:val="20"/>
      <w:szCs w:val="20"/>
    </w:rPr>
  </w:style>
  <w:style w:type="paragraph" w:styleId="aa">
    <w:name w:val="footer"/>
    <w:basedOn w:val="a1"/>
    <w:link w:val="ab"/>
    <w:uiPriority w:val="99"/>
    <w:unhideWhenUsed/>
    <w:rsid w:val="00B11D2C"/>
    <w:pPr>
      <w:tabs>
        <w:tab w:val="center" w:pos="4677"/>
        <w:tab w:val="right" w:pos="9355"/>
      </w:tabs>
      <w:spacing w:after="0" w:line="240" w:lineRule="auto"/>
    </w:pPr>
    <w:rPr>
      <w:sz w:val="20"/>
      <w:szCs w:val="20"/>
    </w:rPr>
  </w:style>
  <w:style w:type="character" w:customStyle="1" w:styleId="ab">
    <w:name w:val="Нижний колонтитул Знак"/>
    <w:basedOn w:val="a2"/>
    <w:link w:val="aa"/>
    <w:uiPriority w:val="99"/>
    <w:qFormat/>
    <w:rsid w:val="00B11D2C"/>
    <w:rPr>
      <w:rFonts w:ascii="Calibri" w:eastAsia="Calibri" w:hAnsi="Calibri" w:cs="Times New Roman"/>
      <w:sz w:val="20"/>
      <w:szCs w:val="20"/>
    </w:rPr>
  </w:style>
  <w:style w:type="paragraph" w:styleId="ac">
    <w:basedOn w:val="11"/>
    <w:next w:val="11"/>
    <w:uiPriority w:val="10"/>
    <w:qFormat/>
    <w:rsid w:val="00B11D2C"/>
    <w:pPr>
      <w:keepNext/>
      <w:keepLines/>
      <w:spacing w:before="480" w:after="120"/>
    </w:pPr>
    <w:rPr>
      <w:rFonts w:cs="Times New Roman"/>
      <w:b/>
      <w:sz w:val="72"/>
      <w:szCs w:val="72"/>
    </w:rPr>
  </w:style>
  <w:style w:type="character" w:customStyle="1" w:styleId="ad">
    <w:name w:val="Название Знак"/>
    <w:link w:val="ae"/>
    <w:qFormat/>
    <w:rsid w:val="00B11D2C"/>
    <w:rPr>
      <w:rFonts w:ascii="Calibri" w:eastAsia="Calibri" w:hAnsi="Calibri" w:cs="Calibri"/>
      <w:b/>
      <w:sz w:val="72"/>
      <w:szCs w:val="72"/>
      <w:lang w:eastAsia="ru-RU"/>
    </w:rPr>
  </w:style>
  <w:style w:type="paragraph" w:styleId="af">
    <w:name w:val="Subtitle"/>
    <w:basedOn w:val="11"/>
    <w:next w:val="11"/>
    <w:link w:val="af0"/>
    <w:uiPriority w:val="11"/>
    <w:qFormat/>
    <w:rsid w:val="00B11D2C"/>
    <w:pPr>
      <w:keepNext/>
      <w:keepLines/>
      <w:spacing w:before="360" w:after="80"/>
    </w:pPr>
    <w:rPr>
      <w:rFonts w:ascii="Georgia" w:eastAsia="Georgia" w:hAnsi="Georgia" w:cs="Times New Roman"/>
      <w:i/>
      <w:color w:val="666666"/>
      <w:sz w:val="48"/>
      <w:szCs w:val="48"/>
    </w:rPr>
  </w:style>
  <w:style w:type="character" w:customStyle="1" w:styleId="af0">
    <w:name w:val="Подзаголовок Знак"/>
    <w:basedOn w:val="a2"/>
    <w:link w:val="af"/>
    <w:uiPriority w:val="11"/>
    <w:qFormat/>
    <w:rsid w:val="00B11D2C"/>
    <w:rPr>
      <w:rFonts w:ascii="Georgia" w:eastAsia="Georgia" w:hAnsi="Georgia" w:cs="Times New Roman"/>
      <w:i/>
      <w:color w:val="666666"/>
      <w:sz w:val="48"/>
      <w:szCs w:val="48"/>
      <w:lang w:eastAsia="ru-RU"/>
    </w:rPr>
  </w:style>
  <w:style w:type="paragraph" w:styleId="af1">
    <w:name w:val="Balloon Text"/>
    <w:basedOn w:val="a1"/>
    <w:link w:val="af2"/>
    <w:uiPriority w:val="99"/>
    <w:unhideWhenUsed/>
    <w:qFormat/>
    <w:rsid w:val="00B11D2C"/>
    <w:pPr>
      <w:spacing w:after="0" w:line="240" w:lineRule="auto"/>
    </w:pPr>
    <w:rPr>
      <w:rFonts w:ascii="Tahoma" w:hAnsi="Tahoma"/>
      <w:sz w:val="16"/>
      <w:szCs w:val="16"/>
      <w:lang w:eastAsia="ru-RU"/>
    </w:rPr>
  </w:style>
  <w:style w:type="character" w:customStyle="1" w:styleId="af2">
    <w:name w:val="Текст выноски Знак"/>
    <w:basedOn w:val="a2"/>
    <w:link w:val="af1"/>
    <w:uiPriority w:val="99"/>
    <w:qFormat/>
    <w:rsid w:val="00B11D2C"/>
    <w:rPr>
      <w:rFonts w:ascii="Tahoma" w:eastAsia="Calibri" w:hAnsi="Tahoma" w:cs="Times New Roman"/>
      <w:sz w:val="16"/>
      <w:szCs w:val="16"/>
      <w:lang w:eastAsia="ru-RU"/>
    </w:rPr>
  </w:style>
  <w:style w:type="character" w:styleId="af3">
    <w:name w:val="annotation reference"/>
    <w:unhideWhenUsed/>
    <w:qFormat/>
    <w:rsid w:val="00B11D2C"/>
    <w:rPr>
      <w:sz w:val="16"/>
      <w:szCs w:val="16"/>
    </w:rPr>
  </w:style>
  <w:style w:type="paragraph" w:styleId="af4">
    <w:name w:val="annotation text"/>
    <w:basedOn w:val="a1"/>
    <w:link w:val="af5"/>
    <w:uiPriority w:val="99"/>
    <w:unhideWhenUsed/>
    <w:qFormat/>
    <w:rsid w:val="00B11D2C"/>
    <w:pPr>
      <w:spacing w:line="240" w:lineRule="auto"/>
    </w:pPr>
    <w:rPr>
      <w:sz w:val="20"/>
      <w:szCs w:val="20"/>
    </w:rPr>
  </w:style>
  <w:style w:type="character" w:customStyle="1" w:styleId="af5">
    <w:name w:val="Текст примечания Знак"/>
    <w:basedOn w:val="a2"/>
    <w:link w:val="af4"/>
    <w:uiPriority w:val="99"/>
    <w:qFormat/>
    <w:rsid w:val="00B11D2C"/>
    <w:rPr>
      <w:rFonts w:ascii="Calibri" w:eastAsia="Calibri" w:hAnsi="Calibri" w:cs="Times New Roman"/>
      <w:sz w:val="20"/>
      <w:szCs w:val="20"/>
    </w:rPr>
  </w:style>
  <w:style w:type="paragraph" w:styleId="af6">
    <w:name w:val="annotation subject"/>
    <w:basedOn w:val="af4"/>
    <w:next w:val="af4"/>
    <w:link w:val="af7"/>
    <w:uiPriority w:val="99"/>
    <w:unhideWhenUsed/>
    <w:qFormat/>
    <w:rsid w:val="00B11D2C"/>
    <w:rPr>
      <w:b/>
      <w:bCs/>
    </w:rPr>
  </w:style>
  <w:style w:type="character" w:customStyle="1" w:styleId="af7">
    <w:name w:val="Тема примечания Знак"/>
    <w:basedOn w:val="af5"/>
    <w:link w:val="af6"/>
    <w:uiPriority w:val="99"/>
    <w:qFormat/>
    <w:rsid w:val="00B11D2C"/>
    <w:rPr>
      <w:rFonts w:ascii="Calibri" w:eastAsia="Calibri" w:hAnsi="Calibri" w:cs="Times New Roman"/>
      <w:b/>
      <w:bCs/>
      <w:sz w:val="20"/>
      <w:szCs w:val="20"/>
    </w:rPr>
  </w:style>
  <w:style w:type="paragraph" w:styleId="af8">
    <w:name w:val="footnote text"/>
    <w:aliases w:val="Знак6,F1"/>
    <w:basedOn w:val="a1"/>
    <w:link w:val="af9"/>
    <w:uiPriority w:val="99"/>
    <w:unhideWhenUsed/>
    <w:rsid w:val="00B11D2C"/>
    <w:pPr>
      <w:spacing w:after="0" w:line="240" w:lineRule="auto"/>
    </w:pPr>
    <w:rPr>
      <w:sz w:val="20"/>
      <w:szCs w:val="20"/>
      <w:lang w:eastAsia="ru-RU"/>
    </w:rPr>
  </w:style>
  <w:style w:type="character" w:customStyle="1" w:styleId="af9">
    <w:name w:val="Текст сноски Знак"/>
    <w:aliases w:val="Знак6 Знак,F1 Знак"/>
    <w:basedOn w:val="a2"/>
    <w:link w:val="af8"/>
    <w:uiPriority w:val="99"/>
    <w:qFormat/>
    <w:rsid w:val="00B11D2C"/>
    <w:rPr>
      <w:rFonts w:ascii="Calibri" w:eastAsia="Calibri" w:hAnsi="Calibri" w:cs="Times New Roman"/>
      <w:sz w:val="20"/>
      <w:szCs w:val="20"/>
      <w:lang w:eastAsia="ru-RU"/>
    </w:rPr>
  </w:style>
  <w:style w:type="character" w:styleId="afa">
    <w:name w:val="footnote reference"/>
    <w:unhideWhenUsed/>
    <w:rsid w:val="00B11D2C"/>
    <w:rPr>
      <w:vertAlign w:val="superscript"/>
    </w:rPr>
  </w:style>
  <w:style w:type="paragraph" w:customStyle="1" w:styleId="msonormal0">
    <w:name w:val="msonormal"/>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b">
    <w:name w:val="Normal (Web)"/>
    <w:basedOn w:val="a1"/>
    <w:unhideWhenUsed/>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B11D2C"/>
  </w:style>
  <w:style w:type="character" w:customStyle="1" w:styleId="afc">
    <w:name w:val="Текст концевой сноски Знак"/>
    <w:link w:val="afd"/>
    <w:qFormat/>
    <w:rsid w:val="00B11D2C"/>
    <w:rPr>
      <w:rFonts w:ascii="Calibri" w:eastAsia="Calibri" w:hAnsi="Calibri" w:cs="Calibri"/>
      <w:sz w:val="20"/>
      <w:szCs w:val="20"/>
      <w:lang w:eastAsia="ru-RU"/>
    </w:rPr>
  </w:style>
  <w:style w:type="paragraph" w:styleId="afd">
    <w:name w:val="endnote text"/>
    <w:basedOn w:val="a1"/>
    <w:link w:val="afc"/>
    <w:unhideWhenUsed/>
    <w:rsid w:val="00B11D2C"/>
    <w:pPr>
      <w:spacing w:after="0" w:line="240" w:lineRule="auto"/>
    </w:pPr>
    <w:rPr>
      <w:rFonts w:cs="Calibri"/>
      <w:sz w:val="20"/>
      <w:szCs w:val="20"/>
      <w:lang w:eastAsia="ru-RU"/>
    </w:rPr>
  </w:style>
  <w:style w:type="character" w:customStyle="1" w:styleId="12">
    <w:name w:val="Текст концевой сноски Знак1"/>
    <w:basedOn w:val="a2"/>
    <w:qFormat/>
    <w:rsid w:val="00B11D2C"/>
    <w:rPr>
      <w:rFonts w:ascii="Calibri" w:eastAsia="Calibri" w:hAnsi="Calibri" w:cs="Times New Roman"/>
      <w:sz w:val="20"/>
      <w:szCs w:val="20"/>
    </w:rPr>
  </w:style>
  <w:style w:type="paragraph" w:styleId="afe">
    <w:name w:val="TOC Heading"/>
    <w:basedOn w:val="1"/>
    <w:next w:val="a1"/>
    <w:unhideWhenUsed/>
    <w:qFormat/>
    <w:rsid w:val="00B11D2C"/>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1"/>
    <w:next w:val="a1"/>
    <w:autoRedefine/>
    <w:unhideWhenUsed/>
    <w:qFormat/>
    <w:rsid w:val="00B11D2C"/>
    <w:pPr>
      <w:spacing w:before="120" w:after="0"/>
    </w:pPr>
    <w:rPr>
      <w:rFonts w:cs="Calibri"/>
      <w:b/>
      <w:bCs/>
      <w:i/>
      <w:iCs/>
      <w:sz w:val="24"/>
      <w:szCs w:val="24"/>
    </w:rPr>
  </w:style>
  <w:style w:type="paragraph" w:styleId="22">
    <w:name w:val="toc 2"/>
    <w:basedOn w:val="a1"/>
    <w:next w:val="a1"/>
    <w:autoRedefine/>
    <w:unhideWhenUsed/>
    <w:qFormat/>
    <w:rsid w:val="00B11D2C"/>
    <w:pPr>
      <w:spacing w:before="120" w:after="0"/>
      <w:ind w:left="220"/>
    </w:pPr>
    <w:rPr>
      <w:rFonts w:cs="Calibri"/>
      <w:b/>
      <w:bCs/>
    </w:rPr>
  </w:style>
  <w:style w:type="paragraph" w:styleId="31">
    <w:name w:val="toc 3"/>
    <w:basedOn w:val="a1"/>
    <w:next w:val="a1"/>
    <w:autoRedefine/>
    <w:unhideWhenUsed/>
    <w:qFormat/>
    <w:rsid w:val="00B11D2C"/>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B11D2C"/>
    <w:pPr>
      <w:spacing w:after="0"/>
      <w:ind w:left="660"/>
    </w:pPr>
    <w:rPr>
      <w:rFonts w:cs="Calibri"/>
      <w:sz w:val="20"/>
      <w:szCs w:val="20"/>
    </w:rPr>
  </w:style>
  <w:style w:type="paragraph" w:styleId="51">
    <w:name w:val="toc 5"/>
    <w:basedOn w:val="a1"/>
    <w:next w:val="a1"/>
    <w:autoRedefine/>
    <w:unhideWhenUsed/>
    <w:rsid w:val="00B11D2C"/>
    <w:pPr>
      <w:spacing w:after="0"/>
      <w:ind w:left="880"/>
    </w:pPr>
    <w:rPr>
      <w:rFonts w:cs="Calibri"/>
      <w:sz w:val="20"/>
      <w:szCs w:val="20"/>
    </w:rPr>
  </w:style>
  <w:style w:type="paragraph" w:styleId="61">
    <w:name w:val="toc 6"/>
    <w:basedOn w:val="a1"/>
    <w:next w:val="a1"/>
    <w:autoRedefine/>
    <w:unhideWhenUsed/>
    <w:rsid w:val="00B11D2C"/>
    <w:pPr>
      <w:spacing w:after="0"/>
      <w:ind w:left="1100"/>
    </w:pPr>
    <w:rPr>
      <w:rFonts w:cs="Calibri"/>
      <w:sz w:val="20"/>
      <w:szCs w:val="20"/>
    </w:rPr>
  </w:style>
  <w:style w:type="paragraph" w:styleId="71">
    <w:name w:val="toc 7"/>
    <w:basedOn w:val="a1"/>
    <w:next w:val="a1"/>
    <w:autoRedefine/>
    <w:unhideWhenUsed/>
    <w:rsid w:val="00B11D2C"/>
    <w:pPr>
      <w:spacing w:after="0"/>
      <w:ind w:left="1320"/>
    </w:pPr>
    <w:rPr>
      <w:rFonts w:cs="Calibri"/>
      <w:sz w:val="20"/>
      <w:szCs w:val="20"/>
    </w:rPr>
  </w:style>
  <w:style w:type="paragraph" w:styleId="8">
    <w:name w:val="toc 8"/>
    <w:basedOn w:val="a1"/>
    <w:next w:val="a1"/>
    <w:autoRedefine/>
    <w:unhideWhenUsed/>
    <w:rsid w:val="00B11D2C"/>
    <w:pPr>
      <w:spacing w:after="0"/>
      <w:ind w:left="1540"/>
    </w:pPr>
    <w:rPr>
      <w:rFonts w:cs="Calibri"/>
      <w:sz w:val="20"/>
      <w:szCs w:val="20"/>
    </w:rPr>
  </w:style>
  <w:style w:type="paragraph" w:styleId="9">
    <w:name w:val="toc 9"/>
    <w:basedOn w:val="a1"/>
    <w:next w:val="a1"/>
    <w:autoRedefine/>
    <w:unhideWhenUsed/>
    <w:rsid w:val="00B11D2C"/>
    <w:pPr>
      <w:spacing w:after="0"/>
      <w:ind w:left="1760"/>
    </w:pPr>
    <w:rPr>
      <w:rFonts w:cs="Calibri"/>
      <w:sz w:val="20"/>
      <w:szCs w:val="20"/>
    </w:rPr>
  </w:style>
  <w:style w:type="table" w:styleId="aff">
    <w:name w:val="Table Grid"/>
    <w:basedOn w:val="a3"/>
    <w:uiPriority w:val="59"/>
    <w:rsid w:val="00B11D2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B11D2C"/>
    <w:pPr>
      <w:autoSpaceDE w:val="0"/>
      <w:autoSpaceDN w:val="0"/>
      <w:adjustRightInd w:val="0"/>
      <w:spacing w:after="0" w:line="240" w:lineRule="auto"/>
    </w:pPr>
    <w:rPr>
      <w:rFonts w:ascii="Arial" w:eastAsia="Calibri" w:hAnsi="Arial" w:cs="Arial"/>
      <w:color w:val="000000"/>
      <w:sz w:val="24"/>
      <w:szCs w:val="24"/>
    </w:rPr>
  </w:style>
  <w:style w:type="character" w:customStyle="1" w:styleId="aff0">
    <w:name w:val="Основной Знак"/>
    <w:link w:val="aff1"/>
    <w:qFormat/>
    <w:locked/>
    <w:rsid w:val="00B11D2C"/>
    <w:rPr>
      <w:rFonts w:ascii="NewtonCSanPin" w:hAnsi="NewtonCSanPin"/>
      <w:color w:val="000000"/>
      <w:sz w:val="21"/>
      <w:szCs w:val="21"/>
    </w:rPr>
  </w:style>
  <w:style w:type="paragraph" w:customStyle="1" w:styleId="aff1">
    <w:name w:val="Основной"/>
    <w:basedOn w:val="a1"/>
    <w:link w:val="aff0"/>
    <w:qFormat/>
    <w:rsid w:val="00B11D2C"/>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2">
    <w:name w:val="Сноска"/>
    <w:basedOn w:val="aff1"/>
    <w:link w:val="aff3"/>
    <w:uiPriority w:val="99"/>
    <w:rsid w:val="00B11D2C"/>
    <w:pPr>
      <w:spacing w:line="174" w:lineRule="atLeast"/>
      <w:textAlignment w:val="center"/>
    </w:pPr>
    <w:rPr>
      <w:rFonts w:eastAsia="Times New Roman"/>
      <w:sz w:val="17"/>
      <w:szCs w:val="17"/>
    </w:rPr>
  </w:style>
  <w:style w:type="character" w:customStyle="1" w:styleId="aff3">
    <w:name w:val="Сноска_"/>
    <w:link w:val="aff2"/>
    <w:uiPriority w:val="99"/>
    <w:qFormat/>
    <w:rsid w:val="00B11D2C"/>
    <w:rPr>
      <w:rFonts w:ascii="NewtonCSanPin" w:eastAsia="Times New Roman" w:hAnsi="NewtonCSanPin"/>
      <w:color w:val="000000"/>
      <w:sz w:val="17"/>
      <w:szCs w:val="17"/>
    </w:rPr>
  </w:style>
  <w:style w:type="character" w:customStyle="1" w:styleId="14">
    <w:name w:val="Сноска1"/>
    <w:qFormat/>
    <w:rsid w:val="00B11D2C"/>
    <w:rPr>
      <w:rFonts w:ascii="Times New Roman" w:hAnsi="Times New Roman" w:cs="Times New Roman"/>
      <w:vertAlign w:val="superscript"/>
    </w:rPr>
  </w:style>
  <w:style w:type="paragraph" w:customStyle="1" w:styleId="21">
    <w:name w:val="Средняя сетка 21"/>
    <w:basedOn w:val="a1"/>
    <w:qFormat/>
    <w:rsid w:val="00B11D2C"/>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B11D2C"/>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5">
    <w:name w:val="Основной текст1"/>
    <w:qFormat/>
    <w:rsid w:val="00B11D2C"/>
    <w:rPr>
      <w:shd w:val="clear" w:color="auto" w:fill="FFFFFF"/>
    </w:rPr>
  </w:style>
  <w:style w:type="paragraph" w:styleId="aff4">
    <w:name w:val="Revision"/>
    <w:hidden/>
    <w:qFormat/>
    <w:rsid w:val="00B11D2C"/>
    <w:pPr>
      <w:spacing w:after="0" w:line="240" w:lineRule="auto"/>
    </w:pPr>
    <w:rPr>
      <w:rFonts w:ascii="Calibri" w:eastAsia="Calibri" w:hAnsi="Calibri" w:cs="Times New Roman"/>
    </w:rPr>
  </w:style>
  <w:style w:type="paragraph" w:styleId="aff5">
    <w:name w:val="Body Text"/>
    <w:basedOn w:val="a1"/>
    <w:link w:val="aff6"/>
    <w:uiPriority w:val="99"/>
    <w:qFormat/>
    <w:rsid w:val="00B11D2C"/>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6">
    <w:name w:val="Основной текст Знак"/>
    <w:basedOn w:val="a2"/>
    <w:link w:val="aff5"/>
    <w:uiPriority w:val="99"/>
    <w:qFormat/>
    <w:rsid w:val="00B11D2C"/>
    <w:rPr>
      <w:rFonts w:ascii="Bookman Old Style" w:eastAsia="Bookman Old Style" w:hAnsi="Bookman Old Style" w:cs="Times New Roman"/>
      <w:sz w:val="20"/>
      <w:szCs w:val="20"/>
    </w:rPr>
  </w:style>
  <w:style w:type="paragraph" w:customStyle="1" w:styleId="aff7">
    <w:name w:val="Прижатый влево"/>
    <w:basedOn w:val="a1"/>
    <w:next w:val="a1"/>
    <w:qFormat/>
    <w:rsid w:val="00B11D2C"/>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B11D2C"/>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B11D2C"/>
  </w:style>
  <w:style w:type="paragraph" w:customStyle="1" w:styleId="14TexstOSNOVA1012">
    <w:name w:val="14TexstOSNOVA_10/12"/>
    <w:basedOn w:val="a1"/>
    <w:qFormat/>
    <w:rsid w:val="00B11D2C"/>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B11D2C"/>
  </w:style>
  <w:style w:type="character" w:customStyle="1" w:styleId="16">
    <w:name w:val="Неразрешенное упоминание1"/>
    <w:uiPriority w:val="99"/>
    <w:semiHidden/>
    <w:unhideWhenUsed/>
    <w:rsid w:val="00B11D2C"/>
    <w:rPr>
      <w:color w:val="605E5C"/>
      <w:shd w:val="clear" w:color="auto" w:fill="E1DFDD"/>
    </w:rPr>
  </w:style>
  <w:style w:type="character" w:customStyle="1" w:styleId="fontstyle01">
    <w:name w:val="fontstyle01"/>
    <w:qFormat/>
    <w:rsid w:val="00B11D2C"/>
    <w:rPr>
      <w:rFonts w:ascii="SchoolBookSanPin" w:hAnsi="SchoolBookSanPin" w:hint="default"/>
      <w:b w:val="0"/>
      <w:bCs w:val="0"/>
      <w:i w:val="0"/>
      <w:iCs w:val="0"/>
      <w:color w:val="000000"/>
      <w:sz w:val="20"/>
      <w:szCs w:val="20"/>
    </w:rPr>
  </w:style>
  <w:style w:type="character" w:customStyle="1" w:styleId="aff8">
    <w:name w:val="Привязка сноски"/>
    <w:rsid w:val="00B11D2C"/>
    <w:rPr>
      <w:vertAlign w:val="superscript"/>
    </w:rPr>
  </w:style>
  <w:style w:type="character" w:customStyle="1" w:styleId="aff9">
    <w:name w:val="Символ сноски"/>
    <w:qFormat/>
    <w:rsid w:val="00B11D2C"/>
  </w:style>
  <w:style w:type="character" w:styleId="affa">
    <w:name w:val="endnote reference"/>
    <w:unhideWhenUsed/>
    <w:rsid w:val="00B11D2C"/>
    <w:rPr>
      <w:vertAlign w:val="superscript"/>
    </w:rPr>
  </w:style>
  <w:style w:type="paragraph" w:styleId="affb">
    <w:name w:val="List Bullet"/>
    <w:basedOn w:val="a1"/>
    <w:unhideWhenUsed/>
    <w:qFormat/>
    <w:rsid w:val="00B11D2C"/>
    <w:pPr>
      <w:widowControl/>
      <w:spacing w:after="0" w:line="240" w:lineRule="auto"/>
      <w:ind w:left="1440" w:hanging="360"/>
      <w:contextualSpacing/>
      <w:jc w:val="both"/>
    </w:pPr>
    <w:rPr>
      <w:rFonts w:ascii="Times New Roman" w:hAnsi="Times New Roman"/>
    </w:rPr>
  </w:style>
  <w:style w:type="paragraph" w:styleId="affc">
    <w:name w:val="Document Map"/>
    <w:basedOn w:val="a1"/>
    <w:link w:val="affd"/>
    <w:unhideWhenUsed/>
    <w:qFormat/>
    <w:rsid w:val="00B11D2C"/>
    <w:rPr>
      <w:rFonts w:ascii="Tahoma" w:hAnsi="Tahoma"/>
      <w:sz w:val="16"/>
      <w:szCs w:val="16"/>
    </w:rPr>
  </w:style>
  <w:style w:type="character" w:customStyle="1" w:styleId="affd">
    <w:name w:val="Схема документа Знак"/>
    <w:basedOn w:val="a2"/>
    <w:link w:val="affc"/>
    <w:qFormat/>
    <w:rsid w:val="00B11D2C"/>
    <w:rPr>
      <w:rFonts w:ascii="Tahoma" w:eastAsia="Calibri" w:hAnsi="Tahoma" w:cs="Times New Roman"/>
      <w:sz w:val="16"/>
      <w:szCs w:val="16"/>
    </w:rPr>
  </w:style>
  <w:style w:type="paragraph" w:customStyle="1" w:styleId="TableParagraph">
    <w:name w:val="Table Paragraph"/>
    <w:basedOn w:val="a1"/>
    <w:qFormat/>
    <w:rsid w:val="00B11D2C"/>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B11D2C"/>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US" w:eastAsia="ru-RU"/>
    </w:rPr>
  </w:style>
  <w:style w:type="paragraph" w:customStyle="1" w:styleId="affe">
    <w:name w:val="Основной (Основной Текст)"/>
    <w:basedOn w:val="NoParagraphStyle"/>
    <w:qFormat/>
    <w:rsid w:val="00B11D2C"/>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e"/>
    <w:qFormat/>
    <w:rsid w:val="00B11D2C"/>
    <w:pPr>
      <w:ind w:firstLine="0"/>
    </w:pPr>
  </w:style>
  <w:style w:type="paragraph" w:customStyle="1" w:styleId="Z-1">
    <w:name w:val="Z-1 (Основной Текст)"/>
    <w:basedOn w:val="osn-babz"/>
    <w:qFormat/>
    <w:rsid w:val="00B11D2C"/>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B11D2C"/>
    <w:pPr>
      <w:pBdr>
        <w:top w:val="none" w:sz="0" w:space="0" w:color="auto"/>
      </w:pBdr>
      <w:spacing w:before="227" w:after="113"/>
    </w:pPr>
    <w:rPr>
      <w:sz w:val="22"/>
      <w:szCs w:val="22"/>
    </w:rPr>
  </w:style>
  <w:style w:type="paragraph" w:customStyle="1" w:styleId="Z-1-2">
    <w:name w:val="Z-1-2 (Основной Текст)"/>
    <w:basedOn w:val="osn-babz"/>
    <w:qFormat/>
    <w:rsid w:val="00B11D2C"/>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e"/>
    <w:qFormat/>
    <w:rsid w:val="00B11D2C"/>
    <w:pPr>
      <w:spacing w:before="227" w:after="57"/>
      <w:ind w:firstLine="0"/>
    </w:pPr>
    <w:rPr>
      <w:rFonts w:ascii="Circe-ExtraBold" w:hAnsi="Circe-ExtraBold" w:cs="Circe-ExtraBold"/>
      <w:b/>
      <w:bCs/>
      <w:sz w:val="22"/>
      <w:szCs w:val="22"/>
    </w:rPr>
  </w:style>
  <w:style w:type="paragraph" w:customStyle="1" w:styleId="Z-5">
    <w:name w:val="Z-5"/>
    <w:basedOn w:val="affe"/>
    <w:qFormat/>
    <w:rsid w:val="00B11D2C"/>
    <w:pPr>
      <w:jc w:val="left"/>
    </w:pPr>
    <w:rPr>
      <w:b/>
      <w:bCs/>
      <w:i/>
      <w:iCs/>
    </w:rPr>
  </w:style>
  <w:style w:type="paragraph" w:customStyle="1" w:styleId="bullet">
    <w:name w:val="bullet (Основной Текст)"/>
    <w:basedOn w:val="affe"/>
    <w:qFormat/>
    <w:rsid w:val="00B11D2C"/>
    <w:pPr>
      <w:tabs>
        <w:tab w:val="left" w:pos="0"/>
        <w:tab w:val="left" w:pos="170"/>
      </w:tabs>
      <w:ind w:firstLine="0"/>
    </w:pPr>
  </w:style>
  <w:style w:type="paragraph" w:customStyle="1" w:styleId="Z-4">
    <w:name w:val="Z-4 (Основной Текст)"/>
    <w:basedOn w:val="Z-3"/>
    <w:qFormat/>
    <w:rsid w:val="00B11D2C"/>
    <w:pPr>
      <w:spacing w:before="113"/>
    </w:pPr>
    <w:rPr>
      <w:rFonts w:ascii="Circe-Regular" w:hAnsi="Circe-Regular" w:cs="Circe-Regular"/>
      <w:sz w:val="20"/>
      <w:szCs w:val="20"/>
    </w:rPr>
  </w:style>
  <w:style w:type="paragraph" w:customStyle="1" w:styleId="Tabl">
    <w:name w:val="Tabl (Основной Текст)"/>
    <w:basedOn w:val="affe"/>
    <w:qFormat/>
    <w:rsid w:val="00B11D2C"/>
    <w:pPr>
      <w:spacing w:line="200" w:lineRule="atLeast"/>
      <w:ind w:firstLine="0"/>
      <w:jc w:val="left"/>
    </w:pPr>
    <w:rPr>
      <w:sz w:val="18"/>
      <w:szCs w:val="18"/>
    </w:rPr>
  </w:style>
  <w:style w:type="paragraph" w:customStyle="1" w:styleId="tabl-shapka">
    <w:name w:val="tabl-shapka (Основной Текст)"/>
    <w:basedOn w:val="Tabl"/>
    <w:qFormat/>
    <w:rsid w:val="00B11D2C"/>
    <w:pPr>
      <w:jc w:val="center"/>
    </w:pPr>
    <w:rPr>
      <w:rFonts w:ascii="SchoolBookSanPin-Bold" w:hAnsi="SchoolBookSanPin-Bold" w:cs="SchoolBookSanPin-Bold"/>
      <w:b/>
      <w:bCs/>
    </w:rPr>
  </w:style>
  <w:style w:type="character" w:customStyle="1" w:styleId="bold-n">
    <w:name w:val="bold-n"/>
    <w:qFormat/>
    <w:rsid w:val="00B11D2C"/>
    <w:rPr>
      <w:b/>
    </w:rPr>
  </w:style>
  <w:style w:type="character" w:customStyle="1" w:styleId="razradka">
    <w:name w:val="razradka"/>
    <w:qFormat/>
    <w:rsid w:val="00B11D2C"/>
  </w:style>
  <w:style w:type="character" w:customStyle="1" w:styleId="italic">
    <w:name w:val="italic"/>
    <w:qFormat/>
    <w:rsid w:val="00B11D2C"/>
    <w:rPr>
      <w:i/>
    </w:rPr>
  </w:style>
  <w:style w:type="character" w:customStyle="1" w:styleId="bullet0">
    <w:name w:val="bullet"/>
    <w:qFormat/>
    <w:rsid w:val="00B11D2C"/>
    <w:rPr>
      <w:rFonts w:ascii="PiGraphA" w:hAnsi="PiGraphA"/>
      <w:sz w:val="16"/>
    </w:rPr>
  </w:style>
  <w:style w:type="table" w:customStyle="1" w:styleId="TableNormal">
    <w:name w:val="Table Normal"/>
    <w:uiPriority w:val="2"/>
    <w:semiHidden/>
    <w:unhideWhenUsed/>
    <w:qFormat/>
    <w:rsid w:val="00B11D2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7">
    <w:name w:val="Заг 1 (Заголовки)"/>
    <w:basedOn w:val="affe"/>
    <w:qFormat/>
    <w:rsid w:val="00B11D2C"/>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f">
    <w:name w:val="Основной БА (Основной Текст)"/>
    <w:basedOn w:val="affe"/>
    <w:qFormat/>
    <w:rsid w:val="00B11D2C"/>
    <w:pPr>
      <w:spacing w:line="240" w:lineRule="atLeast"/>
      <w:ind w:firstLine="0"/>
    </w:pPr>
    <w:rPr>
      <w:rFonts w:ascii="TimesNewRomanPSMT" w:hAnsi="TimesNewRomanPSMT" w:cs="TimesNewRomanPSMT"/>
    </w:rPr>
  </w:style>
  <w:style w:type="paragraph" w:customStyle="1" w:styleId="1-bez-line">
    <w:name w:val="Заг 1-bez-line (Заголовки)"/>
    <w:basedOn w:val="affe"/>
    <w:qFormat/>
    <w:rsid w:val="00B11D2C"/>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e"/>
    <w:qFormat/>
    <w:rsid w:val="00B11D2C"/>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e"/>
    <w:qFormat/>
    <w:rsid w:val="00B11D2C"/>
    <w:pPr>
      <w:spacing w:line="240" w:lineRule="atLeast"/>
      <w:ind w:left="227" w:hanging="142"/>
    </w:pPr>
    <w:rPr>
      <w:rFonts w:ascii="TimesNewRomanPSMT" w:hAnsi="TimesNewRomanPSMT" w:cs="TimesNewRomanPSMT"/>
    </w:rPr>
  </w:style>
  <w:style w:type="paragraph" w:customStyle="1" w:styleId="23">
    <w:name w:val="Заг 2 (Заголовки)"/>
    <w:basedOn w:val="17"/>
    <w:qFormat/>
    <w:rsid w:val="00B11D2C"/>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3"/>
    <w:qFormat/>
    <w:rsid w:val="00B11D2C"/>
    <w:rPr>
      <w:caps w:val="0"/>
    </w:rPr>
  </w:style>
  <w:style w:type="paragraph" w:customStyle="1" w:styleId="afff0">
    <w:name w:val="Таблица Влево (Таблицы)"/>
    <w:basedOn w:val="affe"/>
    <w:qFormat/>
    <w:rsid w:val="00B11D2C"/>
    <w:pPr>
      <w:spacing w:line="200" w:lineRule="atLeast"/>
      <w:ind w:firstLine="0"/>
      <w:jc w:val="left"/>
    </w:pPr>
    <w:rPr>
      <w:rFonts w:ascii="TimesNewRomanPSMT" w:hAnsi="TimesNewRomanPSMT" w:cs="TimesNewRomanPSMT"/>
      <w:sz w:val="18"/>
      <w:szCs w:val="18"/>
    </w:rPr>
  </w:style>
  <w:style w:type="paragraph" w:customStyle="1" w:styleId="afff1">
    <w:name w:val="Таблица Головка (Таблицы)"/>
    <w:basedOn w:val="afff0"/>
    <w:qFormat/>
    <w:rsid w:val="00B11D2C"/>
    <w:pPr>
      <w:jc w:val="center"/>
    </w:pPr>
    <w:rPr>
      <w:rFonts w:ascii="Times New Roman" w:hAnsi="Times New Roman" w:cs="Times New Roman"/>
      <w:b/>
      <w:bCs/>
    </w:rPr>
  </w:style>
  <w:style w:type="paragraph" w:customStyle="1" w:styleId="bull-tabl">
    <w:name w:val="bull-tabl (Таблицы)"/>
    <w:basedOn w:val="afff0"/>
    <w:qFormat/>
    <w:rsid w:val="00B11D2C"/>
  </w:style>
  <w:style w:type="character" w:customStyle="1" w:styleId="afff2">
    <w:name w:val="Полужирный (Выделения)"/>
    <w:qFormat/>
    <w:rsid w:val="00B11D2C"/>
    <w:rPr>
      <w:b/>
      <w:bCs/>
    </w:rPr>
  </w:style>
  <w:style w:type="character" w:customStyle="1" w:styleId="afff3">
    <w:name w:val="Курсив (Выделения)"/>
    <w:qFormat/>
    <w:rsid w:val="00B11D2C"/>
    <w:rPr>
      <w:i/>
      <w:iCs/>
    </w:rPr>
  </w:style>
  <w:style w:type="character" w:customStyle="1" w:styleId="bullit0">
    <w:name w:val="bullit"/>
    <w:qFormat/>
    <w:rsid w:val="00B11D2C"/>
    <w:rPr>
      <w:rFonts w:ascii="PiGraphA" w:hAnsi="PiGraphA" w:cs="PiGraphA"/>
      <w:color w:val="000000"/>
      <w:position w:val="-2"/>
      <w:sz w:val="16"/>
      <w:szCs w:val="16"/>
    </w:rPr>
  </w:style>
  <w:style w:type="paragraph" w:styleId="24">
    <w:name w:val="Body Text 2"/>
    <w:basedOn w:val="a1"/>
    <w:link w:val="25"/>
    <w:unhideWhenUsed/>
    <w:qFormat/>
    <w:rsid w:val="00B11D2C"/>
    <w:pPr>
      <w:spacing w:after="120" w:line="480" w:lineRule="auto"/>
    </w:pPr>
  </w:style>
  <w:style w:type="character" w:customStyle="1" w:styleId="25">
    <w:name w:val="Основной текст 2 Знак"/>
    <w:basedOn w:val="a2"/>
    <w:link w:val="24"/>
    <w:qFormat/>
    <w:rsid w:val="00B11D2C"/>
    <w:rPr>
      <w:rFonts w:ascii="Calibri" w:eastAsia="Calibri" w:hAnsi="Calibri" w:cs="Times New Roman"/>
    </w:rPr>
  </w:style>
  <w:style w:type="character" w:customStyle="1" w:styleId="Zag11">
    <w:name w:val="Zag_11"/>
    <w:qFormat/>
    <w:rsid w:val="00B11D2C"/>
  </w:style>
  <w:style w:type="paragraph" w:styleId="26">
    <w:name w:val="Body Text Indent 2"/>
    <w:basedOn w:val="a1"/>
    <w:link w:val="27"/>
    <w:unhideWhenUsed/>
    <w:qFormat/>
    <w:rsid w:val="00B11D2C"/>
    <w:pPr>
      <w:widowControl/>
      <w:spacing w:after="120" w:line="480" w:lineRule="auto"/>
      <w:ind w:left="283"/>
    </w:pPr>
  </w:style>
  <w:style w:type="character" w:customStyle="1" w:styleId="27">
    <w:name w:val="Основной текст с отступом 2 Знак"/>
    <w:basedOn w:val="a2"/>
    <w:link w:val="26"/>
    <w:qFormat/>
    <w:rsid w:val="00B11D2C"/>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qFormat/>
    <w:rsid w:val="00B11D2C"/>
    <w:rPr>
      <w:rFonts w:ascii="Times New Roman" w:hAnsi="Times New Roman" w:cs="Times New Roman"/>
      <w:sz w:val="24"/>
      <w:szCs w:val="24"/>
      <w:u w:val="none"/>
      <w:effect w:val="none"/>
    </w:rPr>
  </w:style>
  <w:style w:type="character" w:styleId="afff4">
    <w:name w:val="Placeholder Text"/>
    <w:qFormat/>
    <w:rsid w:val="00B11D2C"/>
    <w:rPr>
      <w:color w:val="808080"/>
    </w:rPr>
  </w:style>
  <w:style w:type="paragraph" w:customStyle="1" w:styleId="210">
    <w:name w:val="Заголовок 21"/>
    <w:basedOn w:val="a1"/>
    <w:next w:val="a1"/>
    <w:unhideWhenUsed/>
    <w:qFormat/>
    <w:rsid w:val="00B11D2C"/>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8">
    <w:name w:val="Сетка таблицы1"/>
    <w:basedOn w:val="a3"/>
    <w:next w:val="aff"/>
    <w:uiPriority w:val="59"/>
    <w:rsid w:val="00B11D2C"/>
    <w:pPr>
      <w:spacing w:after="0" w:line="240" w:lineRule="auto"/>
      <w:ind w:firstLine="709"/>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Гиперссылка1"/>
    <w:unhideWhenUsed/>
    <w:qFormat/>
    <w:rsid w:val="00B11D2C"/>
    <w:rPr>
      <w:color w:val="0000FF"/>
      <w:u w:val="single"/>
    </w:rPr>
  </w:style>
  <w:style w:type="character" w:customStyle="1" w:styleId="211">
    <w:name w:val="Заголовок 2 Знак1"/>
    <w:qFormat/>
    <w:rsid w:val="00B11D2C"/>
    <w:rPr>
      <w:rFonts w:ascii="Calibri Light" w:eastAsia="Times New Roman" w:hAnsi="Calibri Light" w:cs="Times New Roman"/>
      <w:b/>
      <w:bCs/>
      <w:color w:val="5B9BD5"/>
      <w:sz w:val="26"/>
      <w:szCs w:val="26"/>
    </w:rPr>
  </w:style>
  <w:style w:type="character" w:customStyle="1" w:styleId="markedcontent">
    <w:name w:val="markedcontent"/>
    <w:qFormat/>
    <w:rsid w:val="00B11D2C"/>
  </w:style>
  <w:style w:type="character" w:styleId="afff5">
    <w:name w:val="Intense Reference"/>
    <w:qFormat/>
    <w:rsid w:val="00B11D2C"/>
    <w:rPr>
      <w:b/>
      <w:bCs/>
      <w:smallCaps/>
      <w:color w:val="5B9BD5"/>
      <w:spacing w:val="5"/>
    </w:rPr>
  </w:style>
  <w:style w:type="character" w:customStyle="1" w:styleId="afff6">
    <w:name w:val="Заголовок Знак"/>
    <w:qFormat/>
    <w:rsid w:val="00B11D2C"/>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B11D2C"/>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B11D2C"/>
    <w:pPr>
      <w:ind w:left="227" w:hanging="142"/>
    </w:pPr>
  </w:style>
  <w:style w:type="paragraph" w:customStyle="1" w:styleId="body2mm">
    <w:name w:val="body 2 mm"/>
    <w:basedOn w:val="NoParagraphStyle"/>
    <w:qFormat/>
    <w:rsid w:val="00B11D2C"/>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B11D2C"/>
    <w:rPr>
      <w:b/>
      <w:bCs/>
    </w:rPr>
  </w:style>
  <w:style w:type="character" w:customStyle="1" w:styleId="Bolditalic">
    <w:name w:val="Bold_italic_"/>
    <w:qFormat/>
    <w:rsid w:val="00B11D2C"/>
    <w:rPr>
      <w:b/>
      <w:bCs/>
      <w:i/>
      <w:iCs/>
    </w:rPr>
  </w:style>
  <w:style w:type="character" w:customStyle="1" w:styleId="Italic0">
    <w:name w:val="Italic_"/>
    <w:qFormat/>
    <w:rsid w:val="00B11D2C"/>
    <w:rPr>
      <w:i/>
      <w:iCs/>
    </w:rPr>
  </w:style>
  <w:style w:type="character" w:customStyle="1" w:styleId="28">
    <w:name w:val="Неразрешенное упоминание2"/>
    <w:unhideWhenUsed/>
    <w:qFormat/>
    <w:rsid w:val="00B11D2C"/>
    <w:rPr>
      <w:color w:val="605E5C"/>
      <w:shd w:val="clear" w:color="auto" w:fill="E1DFDD"/>
    </w:rPr>
  </w:style>
  <w:style w:type="paragraph" w:customStyle="1" w:styleId="BasicParagraph">
    <w:name w:val="[Basic Paragraph]"/>
    <w:basedOn w:val="NoParagraphStyle"/>
    <w:qFormat/>
    <w:rsid w:val="00B11D2C"/>
    <w:pPr>
      <w:jc w:val="both"/>
    </w:pPr>
    <w:rPr>
      <w:rFonts w:ascii="SchoolBookCSanPin-Regular" w:hAnsi="SchoolBookCSanPin-Regular" w:cs="SchoolBookCSanPin-Regular"/>
      <w:sz w:val="21"/>
      <w:szCs w:val="21"/>
      <w:lang w:val="ru-RU"/>
    </w:rPr>
  </w:style>
  <w:style w:type="paragraph" w:customStyle="1" w:styleId="1a">
    <w:name w:val="Заг 1 а (Заголовки)"/>
    <w:basedOn w:val="NoParagraphStyle"/>
    <w:qFormat/>
    <w:rsid w:val="00B11D2C"/>
    <w:pPr>
      <w:pBdr>
        <w:bottom w:val="single" w:sz="4" w:space="8" w:color="auto"/>
      </w:pBdr>
      <w:spacing w:after="340" w:line="240" w:lineRule="atLeast"/>
    </w:pPr>
    <w:rPr>
      <w:rFonts w:ascii="SchoolBookSanPin" w:hAnsi="SchoolBookSanPin" w:cs="SchoolBookSanPin"/>
      <w:b/>
      <w:bCs/>
      <w:caps/>
      <w:lang w:val="ru-RU"/>
    </w:rPr>
  </w:style>
  <w:style w:type="paragraph" w:customStyle="1" w:styleId="afff7">
    <w:name w:val="Осн булит (Основной Текст)"/>
    <w:basedOn w:val="affe"/>
    <w:qFormat/>
    <w:rsid w:val="00B11D2C"/>
    <w:pPr>
      <w:tabs>
        <w:tab w:val="left" w:pos="227"/>
      </w:tabs>
      <w:spacing w:line="240" w:lineRule="atLeast"/>
      <w:ind w:left="221" w:hanging="142"/>
    </w:pPr>
  </w:style>
  <w:style w:type="paragraph" w:customStyle="1" w:styleId="afff8">
    <w:name w:val="Осн тире (Основной Текст)"/>
    <w:basedOn w:val="afff"/>
    <w:qFormat/>
    <w:rsid w:val="00B11D2C"/>
    <w:pPr>
      <w:ind w:left="283" w:hanging="283"/>
    </w:pPr>
    <w:rPr>
      <w:rFonts w:ascii="SchoolBookSanPin" w:hAnsi="SchoolBookSanPin" w:cs="SchoolBookSanPin"/>
    </w:rPr>
  </w:style>
  <w:style w:type="paragraph" w:customStyle="1" w:styleId="afff9">
    <w:name w:val="Сноска (Доп. текст)"/>
    <w:basedOn w:val="NoParagraphStyle"/>
    <w:qFormat/>
    <w:rsid w:val="00B11D2C"/>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a">
    <w:name w:val="Булит КВ"/>
    <w:qFormat/>
    <w:rsid w:val="00B11D2C"/>
    <w:rPr>
      <w:rFonts w:ascii="Symbol1" w:hAnsi="Symbol1" w:cs="Symbol1"/>
      <w:sz w:val="14"/>
      <w:szCs w:val="14"/>
      <w:lang w:val="ru-RU"/>
    </w:rPr>
  </w:style>
  <w:style w:type="character" w:customStyle="1" w:styleId="Symbol">
    <w:name w:val="Symbol (Прочее)"/>
    <w:qFormat/>
    <w:rsid w:val="00B11D2C"/>
    <w:rPr>
      <w:rFonts w:ascii="Symbol (T1) Medium" w:hAnsi="Symbol (T1) Medium" w:cs="Symbol (T1) Medium"/>
    </w:rPr>
  </w:style>
  <w:style w:type="character" w:customStyle="1" w:styleId="Symbol2">
    <w:name w:val="Symbol_2 (Прочее)"/>
    <w:qFormat/>
    <w:rsid w:val="00B11D2C"/>
    <w:rPr>
      <w:rFonts w:ascii="SymbolMT" w:hAnsi="SymbolMT" w:cs="SymbolMT"/>
    </w:rPr>
  </w:style>
  <w:style w:type="paragraph" w:customStyle="1" w:styleId="h1">
    <w:name w:val="h1"/>
    <w:basedOn w:val="body"/>
    <w:qFormat/>
    <w:rsid w:val="00B11D2C"/>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B11D2C"/>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B11D2C"/>
    <w:pPr>
      <w:ind w:left="283" w:hanging="283"/>
    </w:pPr>
  </w:style>
  <w:style w:type="paragraph" w:customStyle="1" w:styleId="h5">
    <w:name w:val="h5"/>
    <w:basedOn w:val="NoParagraphStyle"/>
    <w:qFormat/>
    <w:rsid w:val="00B11D2C"/>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B11D2C"/>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B11D2C"/>
    <w:rPr>
      <w:caps w:val="0"/>
    </w:rPr>
  </w:style>
  <w:style w:type="paragraph" w:customStyle="1" w:styleId="list-num">
    <w:name w:val="list-num"/>
    <w:basedOn w:val="body"/>
    <w:qFormat/>
    <w:rsid w:val="00B11D2C"/>
    <w:pPr>
      <w:tabs>
        <w:tab w:val="left" w:pos="0"/>
        <w:tab w:val="left" w:pos="397"/>
      </w:tabs>
      <w:ind w:left="397" w:hanging="57"/>
    </w:pPr>
  </w:style>
  <w:style w:type="paragraph" w:customStyle="1" w:styleId="TOC-1">
    <w:name w:val="TOC-1"/>
    <w:basedOn w:val="body"/>
    <w:qFormat/>
    <w:rsid w:val="00B11D2C"/>
    <w:pPr>
      <w:tabs>
        <w:tab w:val="left" w:pos="6040"/>
        <w:tab w:val="right" w:pos="6350"/>
      </w:tabs>
      <w:suppressAutoHyphens/>
      <w:spacing w:before="120"/>
      <w:ind w:firstLine="0"/>
      <w:jc w:val="left"/>
    </w:pPr>
  </w:style>
  <w:style w:type="paragraph" w:customStyle="1" w:styleId="footnote">
    <w:name w:val="footnote"/>
    <w:basedOn w:val="body"/>
    <w:qFormat/>
    <w:rsid w:val="00B11D2C"/>
    <w:pPr>
      <w:spacing w:line="200" w:lineRule="atLeast"/>
      <w:ind w:left="227" w:hanging="227"/>
    </w:pPr>
    <w:rPr>
      <w:sz w:val="18"/>
      <w:szCs w:val="18"/>
    </w:rPr>
  </w:style>
  <w:style w:type="paragraph" w:customStyle="1" w:styleId="table-body1mm">
    <w:name w:val="table-body_1mm"/>
    <w:basedOn w:val="body"/>
    <w:qFormat/>
    <w:rsid w:val="00B11D2C"/>
    <w:pPr>
      <w:spacing w:after="100" w:line="200" w:lineRule="atLeast"/>
      <w:ind w:firstLine="0"/>
      <w:jc w:val="left"/>
    </w:pPr>
    <w:rPr>
      <w:sz w:val="18"/>
      <w:szCs w:val="18"/>
    </w:rPr>
  </w:style>
  <w:style w:type="paragraph" w:customStyle="1" w:styleId="table-head">
    <w:name w:val="table-head"/>
    <w:basedOn w:val="table-body1mm"/>
    <w:qFormat/>
    <w:rsid w:val="00B11D2C"/>
    <w:pPr>
      <w:jc w:val="center"/>
    </w:pPr>
    <w:rPr>
      <w:rFonts w:ascii="SchoolBookSanPin-Bold" w:hAnsi="SchoolBookSanPin-Bold" w:cs="SchoolBookSanPin-Bold"/>
      <w:b/>
      <w:bCs/>
    </w:rPr>
  </w:style>
  <w:style w:type="paragraph" w:customStyle="1" w:styleId="table-body0mm">
    <w:name w:val="table-body_0mm"/>
    <w:basedOn w:val="body"/>
    <w:qFormat/>
    <w:rsid w:val="00B11D2C"/>
    <w:pPr>
      <w:spacing w:line="200" w:lineRule="atLeast"/>
      <w:ind w:firstLine="0"/>
      <w:jc w:val="left"/>
    </w:pPr>
    <w:rPr>
      <w:sz w:val="18"/>
      <w:szCs w:val="18"/>
    </w:rPr>
  </w:style>
  <w:style w:type="character" w:customStyle="1" w:styleId="BoldItalic0">
    <w:name w:val="Bold_Italic"/>
    <w:qFormat/>
    <w:rsid w:val="00B11D2C"/>
    <w:rPr>
      <w:b/>
      <w:bCs/>
      <w:i/>
      <w:iCs/>
    </w:rPr>
  </w:style>
  <w:style w:type="character" w:customStyle="1" w:styleId="Bold0">
    <w:name w:val="Bold"/>
    <w:qFormat/>
    <w:rsid w:val="00B11D2C"/>
    <w:rPr>
      <w:b/>
      <w:bCs/>
    </w:rPr>
  </w:style>
  <w:style w:type="character" w:customStyle="1" w:styleId="list-bullet1">
    <w:name w:val="list-bullet1"/>
    <w:qFormat/>
    <w:rsid w:val="00B11D2C"/>
    <w:rPr>
      <w:rFonts w:ascii="PiGraphA" w:hAnsi="PiGraphA" w:cs="PiGraphA"/>
      <w:position w:val="1"/>
      <w:sz w:val="14"/>
      <w:szCs w:val="14"/>
    </w:rPr>
  </w:style>
  <w:style w:type="character" w:customStyle="1" w:styleId="footnote-num">
    <w:name w:val="footnote-num"/>
    <w:qFormat/>
    <w:rsid w:val="00B11D2C"/>
    <w:rPr>
      <w:position w:val="4"/>
      <w:sz w:val="12"/>
      <w:szCs w:val="12"/>
    </w:rPr>
  </w:style>
  <w:style w:type="paragraph" w:customStyle="1" w:styleId="TOC-2">
    <w:name w:val="TOC-2"/>
    <w:basedOn w:val="TOC-1"/>
    <w:qFormat/>
    <w:rsid w:val="00B11D2C"/>
    <w:pPr>
      <w:widowControl/>
      <w:spacing w:before="0"/>
      <w:ind w:left="227"/>
    </w:pPr>
  </w:style>
  <w:style w:type="paragraph" w:customStyle="1" w:styleId="afffb">
    <w:name w:val="Основной — (Основной Текст)"/>
    <w:basedOn w:val="NoParagraphStyle"/>
    <w:qFormat/>
    <w:rsid w:val="00B11D2C"/>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B11D2C"/>
    <w:pPr>
      <w:spacing w:before="120" w:after="57" w:line="260" w:lineRule="atLeast"/>
    </w:pPr>
    <w:rPr>
      <w:rFonts w:ascii="Times New Roman" w:hAnsi="Times New Roman" w:cs="Times New Roman"/>
    </w:rPr>
  </w:style>
  <w:style w:type="paragraph" w:customStyle="1" w:styleId="h2-first">
    <w:name w:val="h2-first"/>
    <w:basedOn w:val="h2"/>
    <w:qFormat/>
    <w:rsid w:val="00B11D2C"/>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B11D2C"/>
    <w:pPr>
      <w:spacing w:before="10" w:line="200" w:lineRule="atLeast"/>
      <w:jc w:val="both"/>
    </w:pPr>
    <w:rPr>
      <w:rFonts w:ascii="TimesNewRomanPSMT" w:hAnsi="TimesNewRomanPSMT" w:cs="TimesNewRomanPSMT"/>
      <w:sz w:val="18"/>
      <w:szCs w:val="18"/>
      <w:lang w:val="ru-RU"/>
    </w:rPr>
  </w:style>
  <w:style w:type="paragraph" w:customStyle="1" w:styleId="afffc">
    <w:name w:val="Таблица по Центру (Таблицы)"/>
    <w:basedOn w:val="afff0"/>
    <w:qFormat/>
    <w:rsid w:val="00B11D2C"/>
  </w:style>
  <w:style w:type="paragraph" w:customStyle="1" w:styleId="table-list-bullet">
    <w:name w:val="table-list-bullet"/>
    <w:basedOn w:val="table-body1mm"/>
    <w:qFormat/>
    <w:rsid w:val="00B11D2C"/>
    <w:pPr>
      <w:spacing w:after="0"/>
    </w:pPr>
    <w:rPr>
      <w:rFonts w:ascii="TimesNewRomanPSMT" w:hAnsi="TimesNewRomanPSMT" w:cs="TimesNewRomanPSMT"/>
    </w:rPr>
  </w:style>
  <w:style w:type="paragraph" w:customStyle="1" w:styleId="table-list-bullet0">
    <w:name w:val="table-list-bullet_0"/>
    <w:basedOn w:val="table-body1mm"/>
    <w:qFormat/>
    <w:rsid w:val="00B11D2C"/>
    <w:pPr>
      <w:spacing w:after="0"/>
      <w:ind w:left="142"/>
    </w:pPr>
    <w:rPr>
      <w:rFonts w:ascii="TimesNewRomanPSMT" w:hAnsi="TimesNewRomanPSMT" w:cs="TimesNewRomanPSMT"/>
    </w:rPr>
  </w:style>
  <w:style w:type="character" w:customStyle="1" w:styleId="afffd">
    <w:name w:val="Верх. Индекс (Индексы)"/>
    <w:qFormat/>
    <w:rsid w:val="00B11D2C"/>
    <w:rPr>
      <w:position w:val="17"/>
      <w:sz w:val="13"/>
      <w:szCs w:val="13"/>
    </w:rPr>
  </w:style>
  <w:style w:type="character" w:customStyle="1" w:styleId="afffe">
    <w:name w:val="Полужирный Курсив (Выделения)"/>
    <w:qFormat/>
    <w:rsid w:val="00B11D2C"/>
    <w:rPr>
      <w:b/>
      <w:bCs/>
      <w:i/>
      <w:iCs/>
    </w:rPr>
  </w:style>
  <w:style w:type="character" w:customStyle="1" w:styleId="Italic1">
    <w:name w:val="Italic"/>
    <w:qFormat/>
    <w:rsid w:val="00B11D2C"/>
    <w:rPr>
      <w:i/>
      <w:iCs/>
    </w:rPr>
  </w:style>
  <w:style w:type="character" w:customStyle="1" w:styleId="list-bullettabl">
    <w:name w:val="list-bullet tabl"/>
    <w:qFormat/>
    <w:rsid w:val="00B11D2C"/>
    <w:rPr>
      <w:rFonts w:ascii="PiGraphA" w:hAnsi="PiGraphA" w:cs="PiGraphA"/>
      <w:position w:val="1"/>
      <w:sz w:val="10"/>
      <w:szCs w:val="10"/>
    </w:rPr>
  </w:style>
  <w:style w:type="character" w:customStyle="1" w:styleId="affff">
    <w:name w:val="Подчерк. (Подчеркивания)"/>
    <w:qFormat/>
    <w:rsid w:val="00B11D2C"/>
    <w:rPr>
      <w:u w:val="thick" w:color="000000"/>
    </w:rPr>
  </w:style>
  <w:style w:type="numbering" w:customStyle="1" w:styleId="1b">
    <w:name w:val="Нет списка1"/>
    <w:next w:val="a4"/>
    <w:uiPriority w:val="99"/>
    <w:semiHidden/>
    <w:unhideWhenUsed/>
    <w:rsid w:val="00B11D2C"/>
  </w:style>
  <w:style w:type="paragraph" w:customStyle="1" w:styleId="h4">
    <w:name w:val="h4"/>
    <w:basedOn w:val="body"/>
    <w:qFormat/>
    <w:rsid w:val="00B11D2C"/>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B11D2C"/>
    <w:rPr>
      <w:vertAlign w:val="superscript"/>
    </w:rPr>
  </w:style>
  <w:style w:type="character" w:customStyle="1" w:styleId="Lines">
    <w:name w:val="Lines"/>
    <w:qFormat/>
    <w:rsid w:val="00B11D2C"/>
    <w:rPr>
      <w:u w:val="thick" w:color="000000"/>
    </w:rPr>
  </w:style>
  <w:style w:type="character" w:customStyle="1" w:styleId="Track">
    <w:name w:val="Track"/>
    <w:qFormat/>
    <w:rsid w:val="00B11D2C"/>
  </w:style>
  <w:style w:type="character" w:customStyle="1" w:styleId="Sub">
    <w:name w:val="Sub"/>
    <w:qFormat/>
    <w:rsid w:val="00B11D2C"/>
    <w:rPr>
      <w:vertAlign w:val="subscript"/>
    </w:rPr>
  </w:style>
  <w:style w:type="paragraph" w:customStyle="1" w:styleId="list-bullet2">
    <w:name w:val="list-bullet 2"/>
    <w:basedOn w:val="body"/>
    <w:qFormat/>
    <w:rsid w:val="00B11D2C"/>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B11D2C"/>
    <w:rPr>
      <w:rFonts w:ascii="PiGraphA" w:hAnsi="PiGraphA"/>
      <w:position w:val="1"/>
      <w:sz w:val="16"/>
    </w:rPr>
  </w:style>
  <w:style w:type="paragraph" w:customStyle="1" w:styleId="h4first">
    <w:name w:val="h4_first"/>
    <w:basedOn w:val="NoParagraphStyle"/>
    <w:qFormat/>
    <w:rsid w:val="00B11D2C"/>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B11D2C"/>
    <w:pPr>
      <w:spacing w:after="100" w:line="200" w:lineRule="atLeast"/>
      <w:jc w:val="center"/>
    </w:pPr>
    <w:rPr>
      <w:rFonts w:ascii="SchoolBookSanPin-Regular" w:hAnsi="SchoolBookSanPin-Regular" w:cs="SchoolBookSanPin-Regular"/>
      <w:sz w:val="18"/>
      <w:szCs w:val="18"/>
      <w:lang w:val="ru-RU"/>
    </w:rPr>
  </w:style>
  <w:style w:type="paragraph" w:customStyle="1" w:styleId="1c">
    <w:name w:val="Заг1а (Заголовки)"/>
    <w:basedOn w:val="17"/>
    <w:qFormat/>
    <w:rsid w:val="00B11D2C"/>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B11D2C"/>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e"/>
    <w:qFormat/>
    <w:rsid w:val="00B11D2C"/>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B11D2C"/>
    <w:pPr>
      <w:spacing w:after="100" w:line="200" w:lineRule="atLeast"/>
      <w:ind w:firstLine="0"/>
      <w:jc w:val="left"/>
    </w:pPr>
    <w:rPr>
      <w:sz w:val="18"/>
      <w:szCs w:val="18"/>
    </w:rPr>
  </w:style>
  <w:style w:type="paragraph" w:customStyle="1" w:styleId="tabl-text">
    <w:name w:val="tabl-text (Основной Текст)"/>
    <w:basedOn w:val="affe"/>
    <w:qFormat/>
    <w:rsid w:val="00B11D2C"/>
    <w:pPr>
      <w:spacing w:line="200" w:lineRule="atLeast"/>
      <w:ind w:firstLine="227"/>
    </w:pPr>
    <w:rPr>
      <w:sz w:val="18"/>
      <w:szCs w:val="18"/>
    </w:rPr>
  </w:style>
  <w:style w:type="character" w:customStyle="1" w:styleId="bold1">
    <w:name w:val="bold"/>
    <w:qFormat/>
    <w:rsid w:val="00B11D2C"/>
    <w:rPr>
      <w:b/>
      <w:bCs/>
    </w:rPr>
  </w:style>
  <w:style w:type="character" w:customStyle="1" w:styleId="bold-italic">
    <w:name w:val="bold-italic"/>
    <w:qFormat/>
    <w:rsid w:val="00B11D2C"/>
    <w:rPr>
      <w:b/>
      <w:bCs/>
      <w:i/>
      <w:iCs/>
    </w:rPr>
  </w:style>
  <w:style w:type="character" w:customStyle="1" w:styleId="list-bullettabl1">
    <w:name w:val="list-bullet tabl1"/>
    <w:qFormat/>
    <w:rsid w:val="00B11D2C"/>
    <w:rPr>
      <w:rFonts w:ascii="PiGraphA" w:hAnsi="PiGraphA" w:cs="PiGraphA"/>
      <w:sz w:val="14"/>
      <w:szCs w:val="14"/>
    </w:rPr>
  </w:style>
  <w:style w:type="paragraph" w:customStyle="1" w:styleId="53">
    <w:name w:val="Заг 5 (Заголовки)"/>
    <w:basedOn w:val="affe"/>
    <w:qFormat/>
    <w:rsid w:val="00B11D2C"/>
    <w:pPr>
      <w:spacing w:before="85" w:after="57" w:line="242" w:lineRule="atLeast"/>
      <w:ind w:firstLine="227"/>
    </w:pPr>
    <w:rPr>
      <w:rFonts w:ascii="SchoolBookSanPin-BoldItalic" w:hAnsi="SchoolBookSanPin-BoldItalic" w:cs="SchoolBookSanPin-BoldItalic"/>
      <w:b/>
      <w:bCs/>
      <w:i/>
      <w:iCs/>
    </w:rPr>
  </w:style>
  <w:style w:type="paragraph" w:customStyle="1" w:styleId="affff0">
    <w:name w:val="Табл булит (Таблицы)"/>
    <w:basedOn w:val="afff7"/>
    <w:qFormat/>
    <w:rsid w:val="00B11D2C"/>
    <w:pPr>
      <w:spacing w:line="200" w:lineRule="atLeast"/>
      <w:ind w:left="142"/>
    </w:pPr>
    <w:rPr>
      <w:sz w:val="18"/>
      <w:szCs w:val="18"/>
    </w:rPr>
  </w:style>
  <w:style w:type="paragraph" w:customStyle="1" w:styleId="affff1">
    <w:name w:val="Текст булит (Основной Текст)"/>
    <w:basedOn w:val="NoParagraphStyle"/>
    <w:qFormat/>
    <w:rsid w:val="00B11D2C"/>
    <w:pPr>
      <w:spacing w:line="238" w:lineRule="atLeast"/>
      <w:ind w:left="283" w:hanging="170"/>
      <w:jc w:val="both"/>
    </w:pPr>
    <w:rPr>
      <w:rFonts w:ascii="SchoolBookSanPin" w:hAnsi="SchoolBookSanPin" w:cs="SchoolBookSanPin"/>
      <w:sz w:val="20"/>
      <w:szCs w:val="20"/>
      <w:lang w:val="ru-RU"/>
    </w:rPr>
  </w:style>
  <w:style w:type="paragraph" w:styleId="29">
    <w:name w:val="List 2"/>
    <w:basedOn w:val="affe"/>
    <w:rsid w:val="00B11D2C"/>
    <w:pPr>
      <w:tabs>
        <w:tab w:val="left" w:pos="227"/>
      </w:tabs>
      <w:spacing w:line="238" w:lineRule="atLeast"/>
      <w:ind w:left="227" w:hanging="227"/>
    </w:pPr>
  </w:style>
  <w:style w:type="character" w:customStyle="1" w:styleId="affff2">
    <w:name w:val="Булит"/>
    <w:qFormat/>
    <w:rsid w:val="00B11D2C"/>
    <w:rPr>
      <w:rFonts w:ascii="PiGraphA" w:hAnsi="PiGraphA" w:cs="PiGraphA"/>
      <w:position w:val="2"/>
      <w:sz w:val="14"/>
      <w:szCs w:val="14"/>
    </w:rPr>
  </w:style>
  <w:style w:type="paragraph" w:styleId="affff3">
    <w:name w:val="List"/>
    <w:basedOn w:val="a1"/>
    <w:unhideWhenUsed/>
    <w:rsid w:val="00B11D2C"/>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B11D2C"/>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B11D2C"/>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B11D2C"/>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B11D2C"/>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B11D2C"/>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B11D2C"/>
    <w:rPr>
      <w:rFonts w:ascii="SymbolMT" w:hAnsi="SymbolMT"/>
    </w:rPr>
  </w:style>
  <w:style w:type="character" w:customStyle="1" w:styleId="affff4">
    <w:name w:val="Основной текст_"/>
    <w:qFormat/>
    <w:rsid w:val="00B11D2C"/>
    <w:rPr>
      <w:rFonts w:ascii="Times New Roman" w:hAnsi="Times New Roman"/>
    </w:rPr>
  </w:style>
  <w:style w:type="paragraph" w:customStyle="1" w:styleId="Zag1up">
    <w:name w:val="Zag_1_up"/>
    <w:basedOn w:val="NoParagraphStyle"/>
    <w:qFormat/>
    <w:rsid w:val="00B11D2C"/>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B11D2C"/>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B11D2C"/>
    <w:pPr>
      <w:ind w:left="227" w:hanging="142"/>
    </w:pPr>
    <w:rPr>
      <w:rFonts w:ascii="SchoolBookSanPin-Regular" w:hAnsi="SchoolBookSanPin-Regular" w:cs="SchoolBookSanPin-Regular"/>
    </w:rPr>
  </w:style>
  <w:style w:type="paragraph" w:customStyle="1" w:styleId="Zag3">
    <w:name w:val="Zag_3"/>
    <w:basedOn w:val="Zag2"/>
    <w:qFormat/>
    <w:rsid w:val="00B11D2C"/>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B11D2C"/>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B11D2C"/>
    <w:pPr>
      <w:ind w:left="227" w:hanging="227"/>
    </w:pPr>
  </w:style>
  <w:style w:type="paragraph" w:customStyle="1" w:styleId="Zag4">
    <w:name w:val="Zag_4"/>
    <w:basedOn w:val="Zag3"/>
    <w:qFormat/>
    <w:rsid w:val="00B11D2C"/>
    <w:rPr>
      <w:sz w:val="20"/>
      <w:szCs w:val="20"/>
    </w:rPr>
  </w:style>
  <w:style w:type="paragraph" w:customStyle="1" w:styleId="tblleft">
    <w:name w:val="tbl_left"/>
    <w:basedOn w:val="Body0"/>
    <w:qFormat/>
    <w:rsid w:val="00B11D2C"/>
    <w:pPr>
      <w:spacing w:line="200" w:lineRule="atLeast"/>
      <w:ind w:firstLine="0"/>
      <w:jc w:val="left"/>
    </w:pPr>
    <w:rPr>
      <w:sz w:val="18"/>
      <w:szCs w:val="18"/>
    </w:rPr>
  </w:style>
  <w:style w:type="paragraph" w:customStyle="1" w:styleId="tblz">
    <w:name w:val="tbl_z"/>
    <w:basedOn w:val="tblleft"/>
    <w:qFormat/>
    <w:rsid w:val="00B11D2C"/>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B11D2C"/>
    <w:rPr>
      <w:rFonts w:ascii="SimSun" w:eastAsia="SimSun"/>
    </w:rPr>
  </w:style>
  <w:style w:type="character" w:customStyle="1" w:styleId="Kati">
    <w:name w:val="Kati"/>
    <w:qFormat/>
    <w:rsid w:val="00B11D2C"/>
    <w:rPr>
      <w:rFonts w:ascii="KaiTi" w:eastAsia="KaiTi"/>
      <w:color w:val="000000"/>
    </w:rPr>
  </w:style>
  <w:style w:type="paragraph" w:customStyle="1" w:styleId="h4-first">
    <w:name w:val="h4-first"/>
    <w:basedOn w:val="h4"/>
    <w:qFormat/>
    <w:rsid w:val="00B11D2C"/>
    <w:pPr>
      <w:tabs>
        <w:tab w:val="clear" w:pos="510"/>
      </w:tabs>
      <w:spacing w:before="120" w:after="0"/>
    </w:pPr>
    <w:rPr>
      <w:sz w:val="20"/>
      <w:szCs w:val="20"/>
    </w:rPr>
  </w:style>
  <w:style w:type="character" w:customStyle="1" w:styleId="Kit">
    <w:name w:val="Kit"/>
    <w:qFormat/>
    <w:rsid w:val="00B11D2C"/>
    <w:rPr>
      <w:rFonts w:ascii="KaiTi" w:eastAsia="KaiTi"/>
    </w:rPr>
  </w:style>
  <w:style w:type="paragraph" w:customStyle="1" w:styleId="1d">
    <w:name w:val="Название1"/>
    <w:basedOn w:val="11"/>
    <w:next w:val="11"/>
    <w:qFormat/>
    <w:rsid w:val="00B11D2C"/>
    <w:pPr>
      <w:keepNext/>
      <w:keepLines/>
      <w:spacing w:before="480" w:after="120"/>
    </w:pPr>
    <w:rPr>
      <w:rFonts w:cs="Times New Roman"/>
      <w:b/>
      <w:sz w:val="72"/>
      <w:szCs w:val="72"/>
    </w:rPr>
  </w:style>
  <w:style w:type="paragraph" w:customStyle="1" w:styleId="1e">
    <w:name w:val="Обычный (веб)1"/>
    <w:basedOn w:val="a1"/>
    <w:unhideWhenUsed/>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B11D2C"/>
    <w:pPr>
      <w:tabs>
        <w:tab w:val="clear" w:pos="6040"/>
        <w:tab w:val="left" w:pos="5953"/>
      </w:tabs>
      <w:spacing w:before="0"/>
      <w:ind w:left="454"/>
    </w:pPr>
  </w:style>
  <w:style w:type="paragraph" w:customStyle="1" w:styleId="list-num1">
    <w:name w:val="list-num_1"/>
    <w:basedOn w:val="body"/>
    <w:qFormat/>
    <w:rsid w:val="00B11D2C"/>
    <w:pPr>
      <w:tabs>
        <w:tab w:val="left" w:pos="0"/>
        <w:tab w:val="left" w:pos="397"/>
      </w:tabs>
      <w:ind w:left="397" w:hanging="57"/>
    </w:pPr>
  </w:style>
  <w:style w:type="paragraph" w:customStyle="1" w:styleId="tableTitle">
    <w:name w:val="table_Title"/>
    <w:basedOn w:val="NoParagraphStyle"/>
    <w:qFormat/>
    <w:rsid w:val="00B11D2C"/>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B11D2C"/>
  </w:style>
  <w:style w:type="character" w:customStyle="1" w:styleId="PodcherkNizhe">
    <w:name w:val="Podcherk_Nizhe"/>
    <w:qFormat/>
    <w:rsid w:val="00B11D2C"/>
    <w:rPr>
      <w:u w:val="thick" w:color="000000"/>
    </w:rPr>
  </w:style>
  <w:style w:type="numbering" w:customStyle="1" w:styleId="2a">
    <w:name w:val="Нет списка2"/>
    <w:next w:val="a4"/>
    <w:uiPriority w:val="99"/>
    <w:semiHidden/>
    <w:unhideWhenUsed/>
    <w:rsid w:val="00B11D2C"/>
  </w:style>
  <w:style w:type="paragraph" w:customStyle="1" w:styleId="1f">
    <w:name w:val="Стиль1"/>
    <w:basedOn w:val="a1"/>
    <w:link w:val="1f0"/>
    <w:qFormat/>
    <w:rsid w:val="00B11D2C"/>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0">
    <w:name w:val="Стиль1 Знак"/>
    <w:link w:val="1f"/>
    <w:qFormat/>
    <w:rsid w:val="00B11D2C"/>
    <w:rPr>
      <w:rFonts w:ascii="Times New Roman" w:eastAsia="Times New Roman" w:hAnsi="Times New Roman" w:cs="Times New Roman"/>
      <w:sz w:val="28"/>
      <w:szCs w:val="28"/>
    </w:rPr>
  </w:style>
  <w:style w:type="table" w:customStyle="1" w:styleId="2b">
    <w:name w:val="Сетка таблицы2"/>
    <w:basedOn w:val="a3"/>
    <w:next w:val="aff"/>
    <w:uiPriority w:val="59"/>
    <w:rsid w:val="00B11D2C"/>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1"/>
    <w:qFormat/>
    <w:rsid w:val="00B11D2C"/>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B11D2C"/>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B11D2C"/>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B11D2C"/>
  </w:style>
  <w:style w:type="paragraph" w:styleId="affff5">
    <w:name w:val="No Spacing"/>
    <w:link w:val="affff6"/>
    <w:qFormat/>
    <w:rsid w:val="00B11D2C"/>
    <w:pPr>
      <w:spacing w:after="0" w:line="360" w:lineRule="auto"/>
    </w:pPr>
    <w:rPr>
      <w:rFonts w:ascii="Times New Roman" w:eastAsia="Calibri" w:hAnsi="Times New Roman" w:cs="Times New Roman"/>
      <w:sz w:val="28"/>
    </w:rPr>
  </w:style>
  <w:style w:type="character" w:customStyle="1" w:styleId="affff6">
    <w:name w:val="Без интервала Знак"/>
    <w:link w:val="affff5"/>
    <w:qFormat/>
    <w:locked/>
    <w:rsid w:val="00B11D2C"/>
    <w:rPr>
      <w:rFonts w:ascii="Times New Roman" w:eastAsia="Calibri" w:hAnsi="Times New Roman" w:cs="Times New Roman"/>
      <w:sz w:val="28"/>
    </w:rPr>
  </w:style>
  <w:style w:type="paragraph" w:customStyle="1" w:styleId="a">
    <w:name w:val="Перечень"/>
    <w:basedOn w:val="a1"/>
    <w:next w:val="a1"/>
    <w:link w:val="affff7"/>
    <w:qFormat/>
    <w:rsid w:val="00B11D2C"/>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7">
    <w:name w:val="Перечень Знак"/>
    <w:link w:val="a"/>
    <w:qFormat/>
    <w:rsid w:val="00B11D2C"/>
    <w:rPr>
      <w:rFonts w:ascii="Times New Roman" w:eastAsia="Calibri" w:hAnsi="Times New Roman" w:cs="Times New Roman"/>
      <w:sz w:val="28"/>
      <w:u w:color="000000"/>
      <w:bdr w:val="nil"/>
    </w:rPr>
  </w:style>
  <w:style w:type="numbering" w:customStyle="1" w:styleId="43">
    <w:name w:val="Нет списка4"/>
    <w:next w:val="a4"/>
    <w:uiPriority w:val="99"/>
    <w:semiHidden/>
    <w:unhideWhenUsed/>
    <w:rsid w:val="00B11D2C"/>
  </w:style>
  <w:style w:type="numbering" w:customStyle="1" w:styleId="54">
    <w:name w:val="Нет списка5"/>
    <w:next w:val="a4"/>
    <w:uiPriority w:val="99"/>
    <w:semiHidden/>
    <w:unhideWhenUsed/>
    <w:rsid w:val="00B11D2C"/>
  </w:style>
  <w:style w:type="numbering" w:customStyle="1" w:styleId="62">
    <w:name w:val="Нет списка6"/>
    <w:next w:val="a4"/>
    <w:uiPriority w:val="99"/>
    <w:semiHidden/>
    <w:unhideWhenUsed/>
    <w:rsid w:val="00B11D2C"/>
  </w:style>
  <w:style w:type="numbering" w:customStyle="1" w:styleId="72">
    <w:name w:val="Нет списка7"/>
    <w:next w:val="a4"/>
    <w:uiPriority w:val="99"/>
    <w:semiHidden/>
    <w:unhideWhenUsed/>
    <w:rsid w:val="00B11D2C"/>
  </w:style>
  <w:style w:type="numbering" w:customStyle="1" w:styleId="80">
    <w:name w:val="Нет списка8"/>
    <w:next w:val="a4"/>
    <w:uiPriority w:val="99"/>
    <w:semiHidden/>
    <w:unhideWhenUsed/>
    <w:rsid w:val="00B11D2C"/>
  </w:style>
  <w:style w:type="numbering" w:customStyle="1" w:styleId="90">
    <w:name w:val="Нет списка9"/>
    <w:next w:val="a4"/>
    <w:uiPriority w:val="99"/>
    <w:semiHidden/>
    <w:unhideWhenUsed/>
    <w:rsid w:val="00B11D2C"/>
  </w:style>
  <w:style w:type="numbering" w:customStyle="1" w:styleId="100">
    <w:name w:val="Нет списка10"/>
    <w:next w:val="a4"/>
    <w:uiPriority w:val="99"/>
    <w:semiHidden/>
    <w:unhideWhenUsed/>
    <w:rsid w:val="00B11D2C"/>
  </w:style>
  <w:style w:type="paragraph" w:customStyle="1" w:styleId="Standard">
    <w:name w:val="Standard"/>
    <w:qFormat/>
    <w:rsid w:val="00B11D2C"/>
    <w:pPr>
      <w:suppressAutoHyphens/>
      <w:autoSpaceDN w:val="0"/>
      <w:spacing w:line="251" w:lineRule="auto"/>
      <w:textAlignment w:val="baseline"/>
    </w:pPr>
    <w:rPr>
      <w:rFonts w:ascii="Lucida Sans Unicode" w:eastAsia="Lucida Sans Unicode" w:hAnsi="Lucida Sans Unicode" w:cs="Tahoma"/>
      <w:kern w:val="3"/>
      <w:lang w:eastAsia="zh-CN"/>
    </w:rPr>
  </w:style>
  <w:style w:type="character" w:customStyle="1" w:styleId="y2iqfc">
    <w:name w:val="y2iqfc"/>
    <w:qFormat/>
    <w:rsid w:val="00B11D2C"/>
  </w:style>
  <w:style w:type="numbering" w:customStyle="1" w:styleId="111">
    <w:name w:val="Нет списка11"/>
    <w:next w:val="a4"/>
    <w:uiPriority w:val="99"/>
    <w:semiHidden/>
    <w:unhideWhenUsed/>
    <w:rsid w:val="00B11D2C"/>
  </w:style>
  <w:style w:type="character" w:customStyle="1" w:styleId="notranslate">
    <w:name w:val="notranslate"/>
    <w:qFormat/>
    <w:rsid w:val="00B11D2C"/>
  </w:style>
  <w:style w:type="numbering" w:customStyle="1" w:styleId="120">
    <w:name w:val="Нет списка12"/>
    <w:next w:val="a4"/>
    <w:uiPriority w:val="99"/>
    <w:semiHidden/>
    <w:unhideWhenUsed/>
    <w:rsid w:val="00B11D2C"/>
  </w:style>
  <w:style w:type="character" w:customStyle="1" w:styleId="extended-textshort">
    <w:name w:val="extended-text__short"/>
    <w:qFormat/>
    <w:rsid w:val="00B11D2C"/>
  </w:style>
  <w:style w:type="paragraph" w:customStyle="1" w:styleId="western">
    <w:name w:val="western"/>
    <w:basedOn w:val="a1"/>
    <w:qFormat/>
    <w:rsid w:val="00B11D2C"/>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8">
    <w:name w:val="Body Text Indent"/>
    <w:basedOn w:val="a1"/>
    <w:link w:val="affff9"/>
    <w:unhideWhenUsed/>
    <w:rsid w:val="00B11D2C"/>
    <w:pPr>
      <w:widowControl/>
      <w:spacing w:after="120" w:line="259" w:lineRule="auto"/>
      <w:ind w:left="283"/>
      <w:jc w:val="both"/>
    </w:pPr>
    <w:rPr>
      <w:rFonts w:ascii="Times New Roman" w:hAnsi="Times New Roman"/>
      <w:sz w:val="28"/>
    </w:rPr>
  </w:style>
  <w:style w:type="character" w:customStyle="1" w:styleId="affff9">
    <w:name w:val="Основной текст с отступом Знак"/>
    <w:basedOn w:val="a2"/>
    <w:link w:val="affff8"/>
    <w:qFormat/>
    <w:rsid w:val="00B11D2C"/>
    <w:rPr>
      <w:rFonts w:ascii="Times New Roman" w:eastAsia="Calibri" w:hAnsi="Times New Roman" w:cs="Times New Roman"/>
      <w:sz w:val="28"/>
    </w:rPr>
  </w:style>
  <w:style w:type="character" w:customStyle="1" w:styleId="extendedtext-full">
    <w:name w:val="extendedtext-full"/>
    <w:qFormat/>
    <w:rsid w:val="00B11D2C"/>
  </w:style>
  <w:style w:type="paragraph" w:customStyle="1" w:styleId="Pa13">
    <w:name w:val="Pa13"/>
    <w:basedOn w:val="Default"/>
    <w:next w:val="Default"/>
    <w:qFormat/>
    <w:rsid w:val="00B11D2C"/>
    <w:pPr>
      <w:spacing w:line="205" w:lineRule="atLeast"/>
    </w:pPr>
    <w:rPr>
      <w:rFonts w:ascii="Petersburg" w:hAnsi="Petersburg" w:cs="Times New Roman"/>
      <w:color w:val="auto"/>
    </w:rPr>
  </w:style>
  <w:style w:type="character" w:customStyle="1" w:styleId="organictextcontentspan">
    <w:name w:val="organictextcontentspan"/>
    <w:qFormat/>
    <w:rsid w:val="00B11D2C"/>
  </w:style>
  <w:style w:type="paragraph" w:customStyle="1" w:styleId="Pa21">
    <w:name w:val="Pa21"/>
    <w:basedOn w:val="Default"/>
    <w:next w:val="Default"/>
    <w:qFormat/>
    <w:rsid w:val="00B11D2C"/>
    <w:pPr>
      <w:spacing w:line="215" w:lineRule="atLeast"/>
    </w:pPr>
    <w:rPr>
      <w:rFonts w:ascii="Times New Roman Udm" w:hAnsi="Times New Roman Udm" w:cs="Times New Roman"/>
      <w:color w:val="auto"/>
    </w:rPr>
  </w:style>
  <w:style w:type="character" w:styleId="affffa">
    <w:name w:val="Strong"/>
    <w:qFormat/>
    <w:rsid w:val="00B11D2C"/>
    <w:rPr>
      <w:b/>
      <w:bCs/>
    </w:rPr>
  </w:style>
  <w:style w:type="character" w:customStyle="1" w:styleId="FontStyle94">
    <w:name w:val="Font Style94"/>
    <w:qFormat/>
    <w:rsid w:val="00B11D2C"/>
    <w:rPr>
      <w:rFonts w:ascii="Microsoft Sans Serif" w:hAnsi="Microsoft Sans Serif" w:cs="Microsoft Sans Serif"/>
      <w:b/>
      <w:bCs/>
      <w:sz w:val="14"/>
      <w:szCs w:val="14"/>
    </w:rPr>
  </w:style>
  <w:style w:type="character" w:customStyle="1" w:styleId="101">
    <w:name w:val="Основной текст + 10"/>
    <w:aliases w:val="5 pt21"/>
    <w:qFormat/>
    <w:rsid w:val="00B11D2C"/>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B11D2C"/>
    <w:rPr>
      <w:rFonts w:ascii="Bookman Old Style" w:hAnsi="Bookman Old Style" w:cs="Bookman Old Style"/>
      <w:sz w:val="14"/>
      <w:szCs w:val="14"/>
    </w:rPr>
  </w:style>
  <w:style w:type="numbering" w:customStyle="1" w:styleId="130">
    <w:name w:val="Нет списка13"/>
    <w:next w:val="a4"/>
    <w:uiPriority w:val="99"/>
    <w:semiHidden/>
    <w:unhideWhenUsed/>
    <w:rsid w:val="00B11D2C"/>
  </w:style>
  <w:style w:type="numbering" w:customStyle="1" w:styleId="WWNum12">
    <w:name w:val="WWNum12"/>
    <w:basedOn w:val="a4"/>
    <w:rsid w:val="00B11D2C"/>
    <w:pPr>
      <w:numPr>
        <w:numId w:val="13"/>
      </w:numPr>
    </w:pPr>
  </w:style>
  <w:style w:type="numbering" w:customStyle="1" w:styleId="WWNum3">
    <w:name w:val="WWNum3"/>
    <w:basedOn w:val="a4"/>
    <w:rsid w:val="00B11D2C"/>
    <w:pPr>
      <w:numPr>
        <w:numId w:val="14"/>
      </w:numPr>
    </w:pPr>
  </w:style>
  <w:style w:type="numbering" w:customStyle="1" w:styleId="WWNum5">
    <w:name w:val="WWNum5"/>
    <w:basedOn w:val="a4"/>
    <w:rsid w:val="00B11D2C"/>
    <w:pPr>
      <w:numPr>
        <w:numId w:val="15"/>
      </w:numPr>
    </w:pPr>
  </w:style>
  <w:style w:type="numbering" w:customStyle="1" w:styleId="WWNum6">
    <w:name w:val="WWNum6"/>
    <w:basedOn w:val="a4"/>
    <w:rsid w:val="00B11D2C"/>
    <w:pPr>
      <w:numPr>
        <w:numId w:val="16"/>
      </w:numPr>
    </w:pPr>
  </w:style>
  <w:style w:type="numbering" w:customStyle="1" w:styleId="WWNum8">
    <w:name w:val="WWNum8"/>
    <w:basedOn w:val="a4"/>
    <w:rsid w:val="00B11D2C"/>
    <w:pPr>
      <w:numPr>
        <w:numId w:val="17"/>
      </w:numPr>
    </w:pPr>
  </w:style>
  <w:style w:type="numbering" w:customStyle="1" w:styleId="WWNum9">
    <w:name w:val="WWNum9"/>
    <w:basedOn w:val="a4"/>
    <w:rsid w:val="00B11D2C"/>
    <w:pPr>
      <w:numPr>
        <w:numId w:val="18"/>
      </w:numPr>
    </w:pPr>
  </w:style>
  <w:style w:type="numbering" w:customStyle="1" w:styleId="WWNum10">
    <w:name w:val="WWNum10"/>
    <w:basedOn w:val="a4"/>
    <w:rsid w:val="00B11D2C"/>
    <w:pPr>
      <w:numPr>
        <w:numId w:val="19"/>
      </w:numPr>
    </w:pPr>
  </w:style>
  <w:style w:type="numbering" w:customStyle="1" w:styleId="WWNum11">
    <w:name w:val="WWNum11"/>
    <w:basedOn w:val="a4"/>
    <w:rsid w:val="00B11D2C"/>
    <w:pPr>
      <w:numPr>
        <w:numId w:val="20"/>
      </w:numPr>
    </w:pPr>
  </w:style>
  <w:style w:type="numbering" w:customStyle="1" w:styleId="WWNum16">
    <w:name w:val="WWNum16"/>
    <w:basedOn w:val="a4"/>
    <w:rsid w:val="00B11D2C"/>
    <w:pPr>
      <w:numPr>
        <w:numId w:val="21"/>
      </w:numPr>
    </w:pPr>
  </w:style>
  <w:style w:type="numbering" w:customStyle="1" w:styleId="140">
    <w:name w:val="Нет списка14"/>
    <w:next w:val="a4"/>
    <w:uiPriority w:val="99"/>
    <w:semiHidden/>
    <w:unhideWhenUsed/>
    <w:rsid w:val="00B11D2C"/>
  </w:style>
  <w:style w:type="character" w:customStyle="1" w:styleId="1f1">
    <w:name w:val="Текст сноски Знак1"/>
    <w:aliases w:val="Знак6 Знак1,F1 Знак1"/>
    <w:qFormat/>
    <w:rsid w:val="00B11D2C"/>
    <w:rPr>
      <w:rFonts w:ascii="Calibri" w:eastAsia="Times New Roman" w:hAnsi="Calibri" w:cs="Times New Roman"/>
      <w:sz w:val="20"/>
      <w:szCs w:val="20"/>
      <w:lang w:eastAsia="ru-RU"/>
    </w:rPr>
  </w:style>
  <w:style w:type="paragraph" w:customStyle="1" w:styleId="p">
    <w:name w:val="p"/>
    <w:basedOn w:val="a1"/>
    <w:qFormat/>
    <w:rsid w:val="00B11D2C"/>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B11D2C"/>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B11D2C"/>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B11D2C"/>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B11D2C"/>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B11D2C"/>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B11D2C"/>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B11D2C"/>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B11D2C"/>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B11D2C"/>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b">
    <w:name w:val="Подперечень Знак"/>
    <w:link w:val="a0"/>
    <w:qFormat/>
    <w:locked/>
    <w:rsid w:val="00B11D2C"/>
    <w:rPr>
      <w:rFonts w:ascii="Times New Roman" w:hAnsi="Times New Roman"/>
      <w:sz w:val="28"/>
      <w:u w:color="000000"/>
      <w:bdr w:val="none" w:sz="0" w:space="0" w:color="auto" w:frame="1"/>
    </w:rPr>
  </w:style>
  <w:style w:type="paragraph" w:customStyle="1" w:styleId="a0">
    <w:name w:val="Подперечень"/>
    <w:basedOn w:val="a"/>
    <w:next w:val="a1"/>
    <w:link w:val="affffb"/>
    <w:qFormat/>
    <w:rsid w:val="00B11D2C"/>
    <w:pPr>
      <w:numPr>
        <w:numId w:val="23"/>
      </w:numPr>
      <w:ind w:left="284" w:firstLine="425"/>
    </w:pPr>
    <w:rPr>
      <w:rFonts w:eastAsiaTheme="minorHAnsi" w:cstheme="minorBidi"/>
      <w:bdr w:val="none" w:sz="0" w:space="0" w:color="auto" w:frame="1"/>
    </w:rPr>
  </w:style>
  <w:style w:type="paragraph" w:customStyle="1" w:styleId="p6">
    <w:name w:val="p6"/>
    <w:basedOn w:val="a1"/>
    <w:qFormat/>
    <w:rsid w:val="00B11D2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B11D2C"/>
  </w:style>
  <w:style w:type="character" w:customStyle="1" w:styleId="b-share-btnwrap">
    <w:name w:val="b-share-btn__wrap"/>
    <w:qFormat/>
    <w:rsid w:val="00B11D2C"/>
  </w:style>
  <w:style w:type="character" w:customStyle="1" w:styleId="page">
    <w:name w:val="page"/>
    <w:qFormat/>
    <w:rsid w:val="00B11D2C"/>
    <w:rPr>
      <w:i/>
      <w:iCs/>
      <w:color w:val="00008B"/>
      <w:sz w:val="19"/>
      <w:szCs w:val="19"/>
      <w:bdr w:val="single" w:sz="12" w:space="0" w:color="00008B" w:frame="1"/>
    </w:rPr>
  </w:style>
  <w:style w:type="character" w:customStyle="1" w:styleId="rvts8">
    <w:name w:val="rvts8"/>
    <w:qFormat/>
    <w:rsid w:val="00B11D2C"/>
  </w:style>
  <w:style w:type="character" w:customStyle="1" w:styleId="rvts6">
    <w:name w:val="rvts6"/>
    <w:qFormat/>
    <w:rsid w:val="00B11D2C"/>
  </w:style>
  <w:style w:type="character" w:customStyle="1" w:styleId="rvts7">
    <w:name w:val="rvts7"/>
    <w:qFormat/>
    <w:rsid w:val="00B11D2C"/>
  </w:style>
  <w:style w:type="character" w:customStyle="1" w:styleId="rvts9">
    <w:name w:val="rvts9"/>
    <w:qFormat/>
    <w:rsid w:val="00B11D2C"/>
  </w:style>
  <w:style w:type="character" w:customStyle="1" w:styleId="rvts10">
    <w:name w:val="rvts10"/>
    <w:qFormat/>
    <w:rsid w:val="00B11D2C"/>
  </w:style>
  <w:style w:type="character" w:customStyle="1" w:styleId="2c">
    <w:name w:val="Основной текст (2)_"/>
    <w:link w:val="2d"/>
    <w:rsid w:val="00B11D2C"/>
    <w:rPr>
      <w:rFonts w:ascii="Times New Roman" w:eastAsia="Times New Roman" w:hAnsi="Times New Roman"/>
      <w:sz w:val="18"/>
      <w:szCs w:val="18"/>
      <w:shd w:val="clear" w:color="auto" w:fill="FFFFFF"/>
    </w:rPr>
  </w:style>
  <w:style w:type="paragraph" w:customStyle="1" w:styleId="2d">
    <w:name w:val="Основной текст (2)"/>
    <w:basedOn w:val="a1"/>
    <w:link w:val="2c"/>
    <w:rsid w:val="00B11D2C"/>
    <w:pPr>
      <w:shd w:val="clear" w:color="auto" w:fill="FFFFFF"/>
      <w:spacing w:before="240" w:after="0" w:line="226" w:lineRule="exact"/>
      <w:jc w:val="both"/>
    </w:pPr>
    <w:rPr>
      <w:rFonts w:ascii="Times New Roman" w:eastAsia="Times New Roman" w:hAnsi="Times New Roman" w:cstheme="minorBidi"/>
      <w:sz w:val="18"/>
      <w:szCs w:val="18"/>
    </w:rPr>
  </w:style>
  <w:style w:type="character" w:customStyle="1" w:styleId="2e">
    <w:name w:val="Основной текст (2) + Курсив"/>
    <w:rsid w:val="00B11D2C"/>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B11D2C"/>
  </w:style>
  <w:style w:type="character" w:customStyle="1" w:styleId="WW8Num1z0">
    <w:name w:val="WW8Num1z0"/>
    <w:qFormat/>
    <w:rsid w:val="00B11D2C"/>
    <w:rPr>
      <w:rFonts w:ascii="Times New Roman" w:hAnsi="Times New Roman" w:cs="Times New Roman"/>
    </w:rPr>
  </w:style>
  <w:style w:type="character" w:customStyle="1" w:styleId="WW8Num1z1">
    <w:name w:val="WW8Num1z1"/>
    <w:qFormat/>
    <w:rsid w:val="00B11D2C"/>
    <w:rPr>
      <w:rFonts w:ascii="Symbol" w:hAnsi="Symbol" w:cs="Symbol"/>
    </w:rPr>
  </w:style>
  <w:style w:type="character" w:customStyle="1" w:styleId="WW8Num1z2">
    <w:name w:val="WW8Num1z2"/>
    <w:qFormat/>
    <w:rsid w:val="00B11D2C"/>
    <w:rPr>
      <w:rFonts w:ascii="Courier New" w:hAnsi="Courier New" w:cs="Courier New"/>
    </w:rPr>
  </w:style>
  <w:style w:type="character" w:customStyle="1" w:styleId="WW8Num1z3">
    <w:name w:val="WW8Num1z3"/>
    <w:qFormat/>
    <w:rsid w:val="00B11D2C"/>
    <w:rPr>
      <w:rFonts w:ascii="Wingdings" w:hAnsi="Wingdings" w:cs="Wingdings"/>
    </w:rPr>
  </w:style>
  <w:style w:type="character" w:customStyle="1" w:styleId="WW8Num2z0">
    <w:name w:val="WW8Num2z0"/>
    <w:qFormat/>
    <w:rsid w:val="00B11D2C"/>
    <w:rPr>
      <w:rFonts w:ascii="Symbol" w:hAnsi="Symbol" w:cs="Symbol"/>
    </w:rPr>
  </w:style>
  <w:style w:type="character" w:customStyle="1" w:styleId="WW8Num3z0">
    <w:name w:val="WW8Num3z0"/>
    <w:qFormat/>
    <w:rsid w:val="00B11D2C"/>
    <w:rPr>
      <w:rFonts w:ascii="Symbol" w:hAnsi="Symbol" w:cs="Symbol"/>
    </w:rPr>
  </w:style>
  <w:style w:type="character" w:customStyle="1" w:styleId="WW8Num4z0">
    <w:name w:val="WW8Num4z0"/>
    <w:qFormat/>
    <w:rsid w:val="00B11D2C"/>
    <w:rPr>
      <w:rFonts w:ascii="Symbol" w:hAnsi="Symbol" w:cs="Symbol"/>
      <w:sz w:val="28"/>
      <w:szCs w:val="28"/>
    </w:rPr>
  </w:style>
  <w:style w:type="character" w:customStyle="1" w:styleId="WW8Num4z1">
    <w:name w:val="WW8Num4z1"/>
    <w:qFormat/>
    <w:rsid w:val="00B11D2C"/>
    <w:rPr>
      <w:rFonts w:ascii="Courier New" w:eastAsia="Courier New" w:hAnsi="Courier New" w:cs="Courier New"/>
    </w:rPr>
  </w:style>
  <w:style w:type="character" w:customStyle="1" w:styleId="WW8Num4z2">
    <w:name w:val="WW8Num4z2"/>
    <w:qFormat/>
    <w:rsid w:val="00B11D2C"/>
    <w:rPr>
      <w:rFonts w:ascii="Wingdings" w:eastAsia="Wingdings" w:hAnsi="Wingdings" w:cs="Wingdings"/>
    </w:rPr>
  </w:style>
  <w:style w:type="character" w:customStyle="1" w:styleId="WW8Num4z3">
    <w:name w:val="WW8Num4z3"/>
    <w:qFormat/>
    <w:rsid w:val="00B11D2C"/>
    <w:rPr>
      <w:rFonts w:ascii="Symbol" w:eastAsia="Symbol" w:hAnsi="Symbol" w:cs="Symbol"/>
    </w:rPr>
  </w:style>
  <w:style w:type="character" w:customStyle="1" w:styleId="WW8Num5z0">
    <w:name w:val="WW8Num5z0"/>
    <w:qFormat/>
    <w:rsid w:val="00B11D2C"/>
    <w:rPr>
      <w:rFonts w:ascii="Times New Roman" w:hAnsi="Times New Roman" w:cs="Times New Roman"/>
      <w:lang w:val="ru-RU"/>
    </w:rPr>
  </w:style>
  <w:style w:type="character" w:customStyle="1" w:styleId="WW8Num5z1">
    <w:name w:val="WW8Num5z1"/>
    <w:qFormat/>
    <w:rsid w:val="00B11D2C"/>
    <w:rPr>
      <w:rFonts w:ascii="Courier New" w:eastAsia="Courier New" w:hAnsi="Courier New" w:cs="Courier New"/>
    </w:rPr>
  </w:style>
  <w:style w:type="character" w:customStyle="1" w:styleId="WW8Num5z2">
    <w:name w:val="WW8Num5z2"/>
    <w:qFormat/>
    <w:rsid w:val="00B11D2C"/>
    <w:rPr>
      <w:rFonts w:ascii="Wingdings" w:eastAsia="Wingdings" w:hAnsi="Wingdings" w:cs="Wingdings"/>
    </w:rPr>
  </w:style>
  <w:style w:type="character" w:customStyle="1" w:styleId="WW8Num5z3">
    <w:name w:val="WW8Num5z3"/>
    <w:qFormat/>
    <w:rsid w:val="00B11D2C"/>
    <w:rPr>
      <w:rFonts w:ascii="Symbol" w:eastAsia="Symbol" w:hAnsi="Symbol" w:cs="Symbol"/>
    </w:rPr>
  </w:style>
  <w:style w:type="character" w:customStyle="1" w:styleId="WW8Num6z0">
    <w:name w:val="WW8Num6z0"/>
    <w:qFormat/>
    <w:rsid w:val="00B11D2C"/>
    <w:rPr>
      <w:rFonts w:ascii="Times New Roman" w:hAnsi="Times New Roman" w:cs="Times New Roman"/>
      <w:lang w:val="ru-RU"/>
    </w:rPr>
  </w:style>
  <w:style w:type="character" w:customStyle="1" w:styleId="WW8Num6z1">
    <w:name w:val="WW8Num6z1"/>
    <w:qFormat/>
    <w:rsid w:val="00B11D2C"/>
    <w:rPr>
      <w:rFonts w:ascii="Courier New" w:eastAsia="Courier New" w:hAnsi="Courier New" w:cs="Courier New"/>
    </w:rPr>
  </w:style>
  <w:style w:type="character" w:customStyle="1" w:styleId="WW8Num6z2">
    <w:name w:val="WW8Num6z2"/>
    <w:qFormat/>
    <w:rsid w:val="00B11D2C"/>
    <w:rPr>
      <w:rFonts w:ascii="Wingdings" w:eastAsia="Wingdings" w:hAnsi="Wingdings" w:cs="Wingdings"/>
    </w:rPr>
  </w:style>
  <w:style w:type="character" w:customStyle="1" w:styleId="WW8Num6z3">
    <w:name w:val="WW8Num6z3"/>
    <w:qFormat/>
    <w:rsid w:val="00B11D2C"/>
    <w:rPr>
      <w:rFonts w:ascii="Symbol" w:eastAsia="Symbol" w:hAnsi="Symbol" w:cs="Symbol"/>
    </w:rPr>
  </w:style>
  <w:style w:type="character" w:customStyle="1" w:styleId="WW8Num7z0">
    <w:name w:val="WW8Num7z0"/>
    <w:qFormat/>
    <w:rsid w:val="00B11D2C"/>
    <w:rPr>
      <w:spacing w:val="-7"/>
      <w:w w:val="98"/>
      <w:lang w:val="ru-RU" w:bidi="ar-SA"/>
    </w:rPr>
  </w:style>
  <w:style w:type="character" w:customStyle="1" w:styleId="WW8Num7z1">
    <w:name w:val="WW8Num7z1"/>
    <w:qFormat/>
    <w:rsid w:val="00B11D2C"/>
    <w:rPr>
      <w:lang w:val="ru-RU" w:bidi="ar-SA"/>
    </w:rPr>
  </w:style>
  <w:style w:type="character" w:customStyle="1" w:styleId="WW8Num8z0">
    <w:name w:val="WW8Num8z0"/>
    <w:qFormat/>
    <w:rsid w:val="00B11D2C"/>
    <w:rPr>
      <w:rFonts w:ascii="Times New Roman" w:hAnsi="Times New Roman" w:cs="Times New Roman"/>
      <w:sz w:val="28"/>
      <w:szCs w:val="28"/>
    </w:rPr>
  </w:style>
  <w:style w:type="character" w:customStyle="1" w:styleId="WW8Num8z1">
    <w:name w:val="WW8Num8z1"/>
    <w:qFormat/>
    <w:rsid w:val="00B11D2C"/>
    <w:rPr>
      <w:rFonts w:ascii="Courier New" w:eastAsia="Courier New" w:hAnsi="Courier New" w:cs="Courier New"/>
    </w:rPr>
  </w:style>
  <w:style w:type="character" w:customStyle="1" w:styleId="WW8Num8z2">
    <w:name w:val="WW8Num8z2"/>
    <w:qFormat/>
    <w:rsid w:val="00B11D2C"/>
    <w:rPr>
      <w:rFonts w:ascii="Wingdings" w:eastAsia="Wingdings" w:hAnsi="Wingdings" w:cs="Wingdings"/>
    </w:rPr>
  </w:style>
  <w:style w:type="character" w:customStyle="1" w:styleId="WW8Num8z3">
    <w:name w:val="WW8Num8z3"/>
    <w:qFormat/>
    <w:rsid w:val="00B11D2C"/>
    <w:rPr>
      <w:rFonts w:ascii="Symbol" w:eastAsia="Symbol" w:hAnsi="Symbol" w:cs="Symbol"/>
    </w:rPr>
  </w:style>
  <w:style w:type="character" w:customStyle="1" w:styleId="WW8Num9z0">
    <w:name w:val="WW8Num9z0"/>
    <w:qFormat/>
    <w:rsid w:val="00B11D2C"/>
    <w:rPr>
      <w:rFonts w:ascii="Times New Roman" w:eastAsia="Cambria" w:hAnsi="Times New Roman" w:cs="Times New Roman"/>
      <w:color w:val="231F20"/>
      <w:w w:val="105"/>
    </w:rPr>
  </w:style>
  <w:style w:type="character" w:customStyle="1" w:styleId="WW8Num9z1">
    <w:name w:val="WW8Num9z1"/>
    <w:qFormat/>
    <w:rsid w:val="00B11D2C"/>
    <w:rPr>
      <w:rFonts w:ascii="Courier New" w:hAnsi="Courier New" w:cs="Courier New"/>
    </w:rPr>
  </w:style>
  <w:style w:type="character" w:customStyle="1" w:styleId="WW8Num9z2">
    <w:name w:val="WW8Num9z2"/>
    <w:qFormat/>
    <w:rsid w:val="00B11D2C"/>
    <w:rPr>
      <w:rFonts w:ascii="Wingdings" w:hAnsi="Wingdings" w:cs="Wingdings"/>
    </w:rPr>
  </w:style>
  <w:style w:type="character" w:customStyle="1" w:styleId="WW8Num9z3">
    <w:name w:val="WW8Num9z3"/>
    <w:qFormat/>
    <w:rsid w:val="00B11D2C"/>
    <w:rPr>
      <w:rFonts w:ascii="Symbol" w:hAnsi="Symbol" w:cs="Symbol"/>
    </w:rPr>
  </w:style>
  <w:style w:type="character" w:customStyle="1" w:styleId="WW8Num10z0">
    <w:name w:val="WW8Num10z0"/>
    <w:qFormat/>
    <w:rsid w:val="00B11D2C"/>
    <w:rPr>
      <w:rFonts w:ascii="Times New Roman" w:hAnsi="Times New Roman" w:cs="Times New Roman"/>
      <w:sz w:val="28"/>
      <w:szCs w:val="28"/>
      <w:lang w:val="ru-RU"/>
    </w:rPr>
  </w:style>
  <w:style w:type="character" w:customStyle="1" w:styleId="WW8Num10z1">
    <w:name w:val="WW8Num10z1"/>
    <w:qFormat/>
    <w:rsid w:val="00B11D2C"/>
    <w:rPr>
      <w:rFonts w:ascii="Courier New" w:eastAsia="Courier New" w:hAnsi="Courier New" w:cs="Courier New"/>
    </w:rPr>
  </w:style>
  <w:style w:type="character" w:customStyle="1" w:styleId="WW8Num10z2">
    <w:name w:val="WW8Num10z2"/>
    <w:qFormat/>
    <w:rsid w:val="00B11D2C"/>
    <w:rPr>
      <w:rFonts w:ascii="Wingdings" w:eastAsia="Wingdings" w:hAnsi="Wingdings" w:cs="Wingdings"/>
    </w:rPr>
  </w:style>
  <w:style w:type="character" w:customStyle="1" w:styleId="WW8Num10z3">
    <w:name w:val="WW8Num10z3"/>
    <w:qFormat/>
    <w:rsid w:val="00B11D2C"/>
    <w:rPr>
      <w:rFonts w:ascii="Symbol" w:eastAsia="Symbol" w:hAnsi="Symbol" w:cs="Symbol"/>
    </w:rPr>
  </w:style>
  <w:style w:type="character" w:customStyle="1" w:styleId="WW8Num11z0">
    <w:name w:val="WW8Num11z0"/>
    <w:qFormat/>
    <w:rsid w:val="00B11D2C"/>
    <w:rPr>
      <w:rFonts w:ascii="Symbol" w:hAnsi="Symbol" w:cs="Symbol"/>
    </w:rPr>
  </w:style>
  <w:style w:type="character" w:customStyle="1" w:styleId="WW8Num11z1">
    <w:name w:val="WW8Num11z1"/>
    <w:qFormat/>
    <w:rsid w:val="00B11D2C"/>
    <w:rPr>
      <w:rFonts w:ascii="Courier New" w:hAnsi="Courier New" w:cs="Courier New"/>
    </w:rPr>
  </w:style>
  <w:style w:type="character" w:customStyle="1" w:styleId="WW8Num11z2">
    <w:name w:val="WW8Num11z2"/>
    <w:qFormat/>
    <w:rsid w:val="00B11D2C"/>
    <w:rPr>
      <w:rFonts w:ascii="Wingdings" w:hAnsi="Wingdings" w:cs="Wingdings"/>
    </w:rPr>
  </w:style>
  <w:style w:type="character" w:customStyle="1" w:styleId="WW8Num12z0">
    <w:name w:val="WW8Num12z0"/>
    <w:qFormat/>
    <w:rsid w:val="00B11D2C"/>
    <w:rPr>
      <w:rFonts w:ascii="Symbol" w:hAnsi="Symbol" w:cs="Symbol"/>
    </w:rPr>
  </w:style>
  <w:style w:type="character" w:customStyle="1" w:styleId="WW8Num12z1">
    <w:name w:val="WW8Num12z1"/>
    <w:qFormat/>
    <w:rsid w:val="00B11D2C"/>
    <w:rPr>
      <w:rFonts w:ascii="Courier New" w:hAnsi="Courier New" w:cs="Courier New"/>
    </w:rPr>
  </w:style>
  <w:style w:type="character" w:customStyle="1" w:styleId="WW8Num12z2">
    <w:name w:val="WW8Num12z2"/>
    <w:qFormat/>
    <w:rsid w:val="00B11D2C"/>
    <w:rPr>
      <w:rFonts w:ascii="Wingdings" w:hAnsi="Wingdings" w:cs="Wingdings"/>
    </w:rPr>
  </w:style>
  <w:style w:type="character" w:customStyle="1" w:styleId="WW8Num13z0">
    <w:name w:val="WW8Num13z0"/>
    <w:qFormat/>
    <w:rsid w:val="00B11D2C"/>
    <w:rPr>
      <w:rFonts w:ascii="Times New Roman" w:hAnsi="Times New Roman" w:cs="Times New Roman"/>
      <w:sz w:val="28"/>
      <w:szCs w:val="28"/>
      <w:lang w:val="ru-RU"/>
    </w:rPr>
  </w:style>
  <w:style w:type="character" w:customStyle="1" w:styleId="WW8Num13z1">
    <w:name w:val="WW8Num13z1"/>
    <w:qFormat/>
    <w:rsid w:val="00B11D2C"/>
    <w:rPr>
      <w:rFonts w:ascii="Courier New" w:eastAsia="Courier New" w:hAnsi="Courier New" w:cs="Courier New"/>
    </w:rPr>
  </w:style>
  <w:style w:type="character" w:customStyle="1" w:styleId="WW8Num13z2">
    <w:name w:val="WW8Num13z2"/>
    <w:qFormat/>
    <w:rsid w:val="00B11D2C"/>
    <w:rPr>
      <w:rFonts w:ascii="Wingdings" w:eastAsia="Wingdings" w:hAnsi="Wingdings" w:cs="Wingdings"/>
    </w:rPr>
  </w:style>
  <w:style w:type="character" w:customStyle="1" w:styleId="WW8Num13z3">
    <w:name w:val="WW8Num13z3"/>
    <w:qFormat/>
    <w:rsid w:val="00B11D2C"/>
    <w:rPr>
      <w:rFonts w:ascii="Symbol" w:eastAsia="Symbol" w:hAnsi="Symbol" w:cs="Symbol"/>
    </w:rPr>
  </w:style>
  <w:style w:type="character" w:customStyle="1" w:styleId="WW8Num14z0">
    <w:name w:val="WW8Num14z0"/>
    <w:qFormat/>
    <w:rsid w:val="00B11D2C"/>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B11D2C"/>
    <w:rPr>
      <w:lang w:val="ru-RU" w:bidi="ar-SA"/>
    </w:rPr>
  </w:style>
  <w:style w:type="character" w:customStyle="1" w:styleId="WW8Num15z0">
    <w:name w:val="WW8Num15z0"/>
    <w:qFormat/>
    <w:rsid w:val="00B11D2C"/>
    <w:rPr>
      <w:rFonts w:ascii="Times New Roman" w:hAnsi="Times New Roman" w:cs="Times New Roman"/>
    </w:rPr>
  </w:style>
  <w:style w:type="character" w:customStyle="1" w:styleId="WW8Num15z1">
    <w:name w:val="WW8Num15z1"/>
    <w:qFormat/>
    <w:rsid w:val="00B11D2C"/>
    <w:rPr>
      <w:rFonts w:ascii="Courier New" w:hAnsi="Courier New" w:cs="Courier New"/>
    </w:rPr>
  </w:style>
  <w:style w:type="character" w:customStyle="1" w:styleId="WW8Num15z2">
    <w:name w:val="WW8Num15z2"/>
    <w:qFormat/>
    <w:rsid w:val="00B11D2C"/>
    <w:rPr>
      <w:rFonts w:ascii="Wingdings" w:hAnsi="Wingdings" w:cs="Wingdings"/>
    </w:rPr>
  </w:style>
  <w:style w:type="character" w:customStyle="1" w:styleId="WW8Num15z3">
    <w:name w:val="WW8Num15z3"/>
    <w:qFormat/>
    <w:rsid w:val="00B11D2C"/>
    <w:rPr>
      <w:rFonts w:ascii="Symbol" w:hAnsi="Symbol" w:cs="Symbol"/>
    </w:rPr>
  </w:style>
  <w:style w:type="character" w:customStyle="1" w:styleId="WW8Num16z0">
    <w:name w:val="WW8Num16z0"/>
    <w:qFormat/>
    <w:rsid w:val="00B11D2C"/>
    <w:rPr>
      <w:sz w:val="28"/>
    </w:rPr>
  </w:style>
  <w:style w:type="character" w:customStyle="1" w:styleId="WW8Num17z0">
    <w:name w:val="WW8Num17z0"/>
    <w:qFormat/>
    <w:rsid w:val="00B11D2C"/>
    <w:rPr>
      <w:w w:val="85"/>
    </w:rPr>
  </w:style>
  <w:style w:type="character" w:customStyle="1" w:styleId="WW8Num18z0">
    <w:name w:val="WW8Num18z0"/>
    <w:qFormat/>
    <w:rsid w:val="00B11D2C"/>
    <w:rPr>
      <w:sz w:val="28"/>
    </w:rPr>
  </w:style>
  <w:style w:type="character" w:customStyle="1" w:styleId="WW8Num19z0">
    <w:name w:val="WW8Num19z0"/>
    <w:qFormat/>
    <w:rsid w:val="00B11D2C"/>
    <w:rPr>
      <w:rFonts w:ascii="Times New Roman" w:hAnsi="Times New Roman" w:cs="Times New Roman"/>
      <w:sz w:val="28"/>
      <w:szCs w:val="28"/>
      <w:lang w:val="ru-RU"/>
    </w:rPr>
  </w:style>
  <w:style w:type="character" w:customStyle="1" w:styleId="WW8Num19z1">
    <w:name w:val="WW8Num19z1"/>
    <w:qFormat/>
    <w:rsid w:val="00B11D2C"/>
    <w:rPr>
      <w:rFonts w:ascii="Courier New" w:eastAsia="Courier New" w:hAnsi="Courier New" w:cs="Courier New"/>
    </w:rPr>
  </w:style>
  <w:style w:type="character" w:customStyle="1" w:styleId="WW8Num19z2">
    <w:name w:val="WW8Num19z2"/>
    <w:qFormat/>
    <w:rsid w:val="00B11D2C"/>
    <w:rPr>
      <w:rFonts w:ascii="Wingdings" w:eastAsia="Wingdings" w:hAnsi="Wingdings" w:cs="Wingdings"/>
    </w:rPr>
  </w:style>
  <w:style w:type="character" w:customStyle="1" w:styleId="WW8Num19z3">
    <w:name w:val="WW8Num19z3"/>
    <w:qFormat/>
    <w:rsid w:val="00B11D2C"/>
    <w:rPr>
      <w:rFonts w:ascii="Symbol" w:eastAsia="Symbol" w:hAnsi="Symbol" w:cs="Symbol"/>
    </w:rPr>
  </w:style>
  <w:style w:type="character" w:customStyle="1" w:styleId="WW8Num20z0">
    <w:name w:val="WW8Num20z0"/>
    <w:qFormat/>
    <w:rsid w:val="00B11D2C"/>
    <w:rPr>
      <w:rFonts w:ascii="Symbol" w:hAnsi="Symbol" w:cs="Symbol"/>
    </w:rPr>
  </w:style>
  <w:style w:type="character" w:customStyle="1" w:styleId="WW8Num20z1">
    <w:name w:val="WW8Num20z1"/>
    <w:qFormat/>
    <w:rsid w:val="00B11D2C"/>
    <w:rPr>
      <w:rFonts w:ascii="Courier New" w:hAnsi="Courier New" w:cs="Courier New"/>
    </w:rPr>
  </w:style>
  <w:style w:type="character" w:customStyle="1" w:styleId="WW8Num20z2">
    <w:name w:val="WW8Num20z2"/>
    <w:qFormat/>
    <w:rsid w:val="00B11D2C"/>
    <w:rPr>
      <w:rFonts w:ascii="Wingdings" w:hAnsi="Wingdings" w:cs="Wingdings"/>
    </w:rPr>
  </w:style>
  <w:style w:type="character" w:customStyle="1" w:styleId="WW8Num21z0">
    <w:name w:val="WW8Num21z0"/>
    <w:qFormat/>
    <w:rsid w:val="00B11D2C"/>
    <w:rPr>
      <w:rFonts w:ascii="Times New Roman" w:hAnsi="Times New Roman" w:cs="Times New Roman"/>
      <w:sz w:val="28"/>
      <w:szCs w:val="28"/>
      <w:lang w:val="ru-RU"/>
    </w:rPr>
  </w:style>
  <w:style w:type="character" w:customStyle="1" w:styleId="WW8Num21z1">
    <w:name w:val="WW8Num21z1"/>
    <w:qFormat/>
    <w:rsid w:val="00B11D2C"/>
    <w:rPr>
      <w:rFonts w:ascii="Courier New" w:eastAsia="Courier New" w:hAnsi="Courier New" w:cs="Courier New"/>
    </w:rPr>
  </w:style>
  <w:style w:type="character" w:customStyle="1" w:styleId="WW8Num21z2">
    <w:name w:val="WW8Num21z2"/>
    <w:qFormat/>
    <w:rsid w:val="00B11D2C"/>
    <w:rPr>
      <w:rFonts w:ascii="Wingdings" w:eastAsia="Wingdings" w:hAnsi="Wingdings" w:cs="Wingdings"/>
    </w:rPr>
  </w:style>
  <w:style w:type="character" w:customStyle="1" w:styleId="WW8Num21z3">
    <w:name w:val="WW8Num21z3"/>
    <w:qFormat/>
    <w:rsid w:val="00B11D2C"/>
    <w:rPr>
      <w:rFonts w:ascii="Symbol" w:eastAsia="Symbol" w:hAnsi="Symbol" w:cs="Symbol"/>
    </w:rPr>
  </w:style>
  <w:style w:type="character" w:customStyle="1" w:styleId="WW8Num22z0">
    <w:name w:val="WW8Num22z0"/>
    <w:qFormat/>
    <w:rsid w:val="00B11D2C"/>
  </w:style>
  <w:style w:type="character" w:customStyle="1" w:styleId="WW8Num23z0">
    <w:name w:val="WW8Num23z0"/>
    <w:qFormat/>
    <w:rsid w:val="00B11D2C"/>
  </w:style>
  <w:style w:type="character" w:customStyle="1" w:styleId="WW8Num24z0">
    <w:name w:val="WW8Num24z0"/>
    <w:qFormat/>
    <w:rsid w:val="00B11D2C"/>
    <w:rPr>
      <w:rFonts w:ascii="Symbol" w:hAnsi="Symbol" w:cs="Symbol"/>
    </w:rPr>
  </w:style>
  <w:style w:type="character" w:customStyle="1" w:styleId="WW8Num24z1">
    <w:name w:val="WW8Num24z1"/>
    <w:qFormat/>
    <w:rsid w:val="00B11D2C"/>
    <w:rPr>
      <w:rFonts w:ascii="Courier New" w:hAnsi="Courier New" w:cs="Courier New"/>
    </w:rPr>
  </w:style>
  <w:style w:type="character" w:customStyle="1" w:styleId="WW8Num24z2">
    <w:name w:val="WW8Num24z2"/>
    <w:qFormat/>
    <w:rsid w:val="00B11D2C"/>
    <w:rPr>
      <w:rFonts w:ascii="Wingdings" w:hAnsi="Wingdings" w:cs="Wingdings"/>
    </w:rPr>
  </w:style>
  <w:style w:type="character" w:customStyle="1" w:styleId="WW8Num25z0">
    <w:name w:val="WW8Num25z0"/>
    <w:qFormat/>
    <w:rsid w:val="00B11D2C"/>
    <w:rPr>
      <w:rFonts w:ascii="Symbol" w:hAnsi="Symbol" w:cs="Symbol"/>
      <w:sz w:val="28"/>
      <w:szCs w:val="28"/>
      <w:lang w:val="ru-RU"/>
    </w:rPr>
  </w:style>
  <w:style w:type="character" w:customStyle="1" w:styleId="WW8Num25z1">
    <w:name w:val="WW8Num25z1"/>
    <w:qFormat/>
    <w:rsid w:val="00B11D2C"/>
    <w:rPr>
      <w:rFonts w:ascii="Courier New" w:eastAsia="Courier New" w:hAnsi="Courier New" w:cs="Courier New"/>
    </w:rPr>
  </w:style>
  <w:style w:type="character" w:customStyle="1" w:styleId="WW8Num25z2">
    <w:name w:val="WW8Num25z2"/>
    <w:qFormat/>
    <w:rsid w:val="00B11D2C"/>
    <w:rPr>
      <w:rFonts w:ascii="Wingdings" w:eastAsia="Wingdings" w:hAnsi="Wingdings" w:cs="Wingdings"/>
    </w:rPr>
  </w:style>
  <w:style w:type="character" w:customStyle="1" w:styleId="WW8Num25z3">
    <w:name w:val="WW8Num25z3"/>
    <w:qFormat/>
    <w:rsid w:val="00B11D2C"/>
    <w:rPr>
      <w:rFonts w:ascii="Symbol" w:eastAsia="Symbol" w:hAnsi="Symbol" w:cs="Symbol"/>
    </w:rPr>
  </w:style>
  <w:style w:type="character" w:customStyle="1" w:styleId="WW8Num26z0">
    <w:name w:val="WW8Num26z0"/>
    <w:qFormat/>
    <w:rsid w:val="00B11D2C"/>
    <w:rPr>
      <w:rFonts w:ascii="Symbol" w:hAnsi="Symbol" w:cs="Symbol"/>
    </w:rPr>
  </w:style>
  <w:style w:type="character" w:customStyle="1" w:styleId="WW8Num26z1">
    <w:name w:val="WW8Num26z1"/>
    <w:qFormat/>
    <w:rsid w:val="00B11D2C"/>
    <w:rPr>
      <w:rFonts w:ascii="Courier New" w:hAnsi="Courier New" w:cs="Courier New"/>
    </w:rPr>
  </w:style>
  <w:style w:type="character" w:customStyle="1" w:styleId="WW8Num26z2">
    <w:name w:val="WW8Num26z2"/>
    <w:qFormat/>
    <w:rsid w:val="00B11D2C"/>
    <w:rPr>
      <w:rFonts w:ascii="Wingdings" w:hAnsi="Wingdings" w:cs="Wingdings"/>
    </w:rPr>
  </w:style>
  <w:style w:type="character" w:customStyle="1" w:styleId="WW8Num27z0">
    <w:name w:val="WW8Num27z0"/>
    <w:qFormat/>
    <w:rsid w:val="00B11D2C"/>
    <w:rPr>
      <w:rFonts w:ascii="Symbol" w:hAnsi="Symbol" w:cs="Symbol"/>
    </w:rPr>
  </w:style>
  <w:style w:type="character" w:customStyle="1" w:styleId="WW8Num27z1">
    <w:name w:val="WW8Num27z1"/>
    <w:qFormat/>
    <w:rsid w:val="00B11D2C"/>
    <w:rPr>
      <w:rFonts w:ascii="Courier New" w:hAnsi="Courier New" w:cs="Courier New"/>
    </w:rPr>
  </w:style>
  <w:style w:type="character" w:customStyle="1" w:styleId="WW8Num27z2">
    <w:name w:val="WW8Num27z2"/>
    <w:qFormat/>
    <w:rsid w:val="00B11D2C"/>
    <w:rPr>
      <w:rFonts w:ascii="Wingdings" w:hAnsi="Wingdings" w:cs="Wingdings"/>
    </w:rPr>
  </w:style>
  <w:style w:type="character" w:customStyle="1" w:styleId="WW8Num28z0">
    <w:name w:val="WW8Num28z0"/>
    <w:qFormat/>
    <w:rsid w:val="00B11D2C"/>
    <w:rPr>
      <w:rFonts w:ascii="Symbol" w:hAnsi="Symbol" w:cs="Symbol"/>
    </w:rPr>
  </w:style>
  <w:style w:type="character" w:customStyle="1" w:styleId="WW8Num28z1">
    <w:name w:val="WW8Num28z1"/>
    <w:qFormat/>
    <w:rsid w:val="00B11D2C"/>
    <w:rPr>
      <w:rFonts w:ascii="Courier New" w:hAnsi="Courier New" w:cs="Courier New"/>
    </w:rPr>
  </w:style>
  <w:style w:type="character" w:customStyle="1" w:styleId="WW8Num28z2">
    <w:name w:val="WW8Num28z2"/>
    <w:qFormat/>
    <w:rsid w:val="00B11D2C"/>
    <w:rPr>
      <w:rFonts w:ascii="Wingdings" w:hAnsi="Wingdings" w:cs="Wingdings"/>
    </w:rPr>
  </w:style>
  <w:style w:type="character" w:customStyle="1" w:styleId="WW-">
    <w:name w:val="WW-Символ сноски"/>
    <w:qFormat/>
    <w:rsid w:val="00B11D2C"/>
  </w:style>
  <w:style w:type="character" w:customStyle="1" w:styleId="affffc">
    <w:name w:val="Символ концевой сноски"/>
    <w:qFormat/>
    <w:rsid w:val="00B11D2C"/>
    <w:rPr>
      <w:vertAlign w:val="superscript"/>
    </w:rPr>
  </w:style>
  <w:style w:type="paragraph" w:styleId="affffd">
    <w:name w:val="caption"/>
    <w:basedOn w:val="a1"/>
    <w:qFormat/>
    <w:rsid w:val="00B11D2C"/>
    <w:pPr>
      <w:suppressLineNumbers/>
      <w:suppressAutoHyphens/>
      <w:spacing w:before="120" w:after="120"/>
    </w:pPr>
    <w:rPr>
      <w:rFonts w:ascii="Times New Roman" w:hAnsi="Times New Roman" w:cs="Arial"/>
      <w:i/>
      <w:iCs/>
      <w:sz w:val="24"/>
      <w:szCs w:val="24"/>
      <w:lang w:eastAsia="zh-CN"/>
    </w:rPr>
  </w:style>
  <w:style w:type="paragraph" w:styleId="1f2">
    <w:name w:val="index 1"/>
    <w:basedOn w:val="a1"/>
    <w:next w:val="a1"/>
    <w:autoRedefine/>
    <w:uiPriority w:val="99"/>
    <w:semiHidden/>
    <w:unhideWhenUsed/>
    <w:rsid w:val="00B11D2C"/>
    <w:pPr>
      <w:ind w:left="220" w:hanging="220"/>
    </w:pPr>
  </w:style>
  <w:style w:type="paragraph" w:styleId="affffe">
    <w:name w:val="index heading"/>
    <w:basedOn w:val="ae"/>
    <w:rsid w:val="00B11D2C"/>
    <w:pPr>
      <w:keepNext/>
      <w:keepLines/>
      <w:suppressLineNumbers/>
      <w:suppressAutoHyphens/>
      <w:spacing w:before="480" w:after="120" w:line="276" w:lineRule="auto"/>
      <w:contextualSpacing w:val="0"/>
    </w:pPr>
    <w:rPr>
      <w:rFonts w:cs="Times New Roman"/>
      <w:bCs/>
      <w:sz w:val="32"/>
      <w:szCs w:val="32"/>
      <w:lang w:val="en-GB" w:eastAsia="zh-CN"/>
    </w:rPr>
  </w:style>
  <w:style w:type="paragraph" w:customStyle="1" w:styleId="afffff">
    <w:name w:val="Колонтитул"/>
    <w:basedOn w:val="a1"/>
    <w:qFormat/>
    <w:rsid w:val="00B11D2C"/>
    <w:pPr>
      <w:suppressLineNumbers/>
      <w:tabs>
        <w:tab w:val="center" w:pos="4819"/>
        <w:tab w:val="right" w:pos="9638"/>
      </w:tabs>
      <w:suppressAutoHyphens/>
    </w:pPr>
    <w:rPr>
      <w:lang w:eastAsia="zh-CN"/>
    </w:rPr>
  </w:style>
  <w:style w:type="paragraph" w:customStyle="1" w:styleId="WW-0">
    <w:name w:val="WW-Сноска"/>
    <w:basedOn w:val="aff1"/>
    <w:qFormat/>
    <w:rsid w:val="00B11D2C"/>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e"/>
    <w:qFormat/>
    <w:rsid w:val="00B11D2C"/>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0">
    <w:name w:val="Содержимое таблицы"/>
    <w:basedOn w:val="a1"/>
    <w:qFormat/>
    <w:rsid w:val="00B11D2C"/>
    <w:pPr>
      <w:suppressLineNumbers/>
      <w:suppressAutoHyphens/>
    </w:pPr>
    <w:rPr>
      <w:lang w:eastAsia="zh-CN"/>
    </w:rPr>
  </w:style>
  <w:style w:type="paragraph" w:customStyle="1" w:styleId="afffff1">
    <w:name w:val="Заголовок таблицы"/>
    <w:basedOn w:val="afffff0"/>
    <w:qFormat/>
    <w:rsid w:val="00B11D2C"/>
    <w:pPr>
      <w:jc w:val="center"/>
    </w:pPr>
    <w:rPr>
      <w:b/>
      <w:bCs/>
    </w:rPr>
  </w:style>
  <w:style w:type="paragraph" w:customStyle="1" w:styleId="afffff2">
    <w:name w:val="Верхний колонтитул слева"/>
    <w:basedOn w:val="a8"/>
    <w:qFormat/>
    <w:rsid w:val="00B11D2C"/>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B11D2C"/>
  </w:style>
  <w:style w:type="numbering" w:customStyle="1" w:styleId="WW8Num2">
    <w:name w:val="WW8Num2"/>
    <w:qFormat/>
    <w:rsid w:val="00B11D2C"/>
  </w:style>
  <w:style w:type="numbering" w:customStyle="1" w:styleId="WW8Num3">
    <w:name w:val="WW8Num3"/>
    <w:qFormat/>
    <w:rsid w:val="00B11D2C"/>
  </w:style>
  <w:style w:type="numbering" w:customStyle="1" w:styleId="WW8Num4">
    <w:name w:val="WW8Num4"/>
    <w:qFormat/>
    <w:rsid w:val="00B11D2C"/>
  </w:style>
  <w:style w:type="numbering" w:customStyle="1" w:styleId="WW8Num5">
    <w:name w:val="WW8Num5"/>
    <w:qFormat/>
    <w:rsid w:val="00B11D2C"/>
  </w:style>
  <w:style w:type="numbering" w:customStyle="1" w:styleId="WW8Num6">
    <w:name w:val="WW8Num6"/>
    <w:qFormat/>
    <w:rsid w:val="00B11D2C"/>
  </w:style>
  <w:style w:type="numbering" w:customStyle="1" w:styleId="WW8Num7">
    <w:name w:val="WW8Num7"/>
    <w:qFormat/>
    <w:rsid w:val="00B11D2C"/>
  </w:style>
  <w:style w:type="numbering" w:customStyle="1" w:styleId="WW8Num8">
    <w:name w:val="WW8Num8"/>
    <w:qFormat/>
    <w:rsid w:val="00B11D2C"/>
  </w:style>
  <w:style w:type="numbering" w:customStyle="1" w:styleId="WW8Num9">
    <w:name w:val="WW8Num9"/>
    <w:qFormat/>
    <w:rsid w:val="00B11D2C"/>
  </w:style>
  <w:style w:type="numbering" w:customStyle="1" w:styleId="WW8Num10">
    <w:name w:val="WW8Num10"/>
    <w:qFormat/>
    <w:rsid w:val="00B11D2C"/>
  </w:style>
  <w:style w:type="numbering" w:customStyle="1" w:styleId="WW8Num11">
    <w:name w:val="WW8Num11"/>
    <w:qFormat/>
    <w:rsid w:val="00B11D2C"/>
  </w:style>
  <w:style w:type="numbering" w:customStyle="1" w:styleId="WW8Num12">
    <w:name w:val="WW8Num12"/>
    <w:qFormat/>
    <w:rsid w:val="00B11D2C"/>
  </w:style>
  <w:style w:type="numbering" w:customStyle="1" w:styleId="WW8Num13">
    <w:name w:val="WW8Num13"/>
    <w:qFormat/>
    <w:rsid w:val="00B11D2C"/>
  </w:style>
  <w:style w:type="numbering" w:customStyle="1" w:styleId="WW8Num14">
    <w:name w:val="WW8Num14"/>
    <w:qFormat/>
    <w:rsid w:val="00B11D2C"/>
  </w:style>
  <w:style w:type="numbering" w:customStyle="1" w:styleId="WW8Num15">
    <w:name w:val="WW8Num15"/>
    <w:qFormat/>
    <w:rsid w:val="00B11D2C"/>
  </w:style>
  <w:style w:type="numbering" w:customStyle="1" w:styleId="WW8Num16">
    <w:name w:val="WW8Num16"/>
    <w:qFormat/>
    <w:rsid w:val="00B11D2C"/>
  </w:style>
  <w:style w:type="numbering" w:customStyle="1" w:styleId="WW8Num17">
    <w:name w:val="WW8Num17"/>
    <w:qFormat/>
    <w:rsid w:val="00B11D2C"/>
  </w:style>
  <w:style w:type="numbering" w:customStyle="1" w:styleId="WW8Num18">
    <w:name w:val="WW8Num18"/>
    <w:qFormat/>
    <w:rsid w:val="00B11D2C"/>
  </w:style>
  <w:style w:type="numbering" w:customStyle="1" w:styleId="WW8Num19">
    <w:name w:val="WW8Num19"/>
    <w:qFormat/>
    <w:rsid w:val="00B11D2C"/>
  </w:style>
  <w:style w:type="numbering" w:customStyle="1" w:styleId="WW8Num20">
    <w:name w:val="WW8Num20"/>
    <w:qFormat/>
    <w:rsid w:val="00B11D2C"/>
  </w:style>
  <w:style w:type="numbering" w:customStyle="1" w:styleId="WW8Num21">
    <w:name w:val="WW8Num21"/>
    <w:qFormat/>
    <w:rsid w:val="00B11D2C"/>
  </w:style>
  <w:style w:type="numbering" w:customStyle="1" w:styleId="WW8Num22">
    <w:name w:val="WW8Num22"/>
    <w:qFormat/>
    <w:rsid w:val="00B11D2C"/>
  </w:style>
  <w:style w:type="numbering" w:customStyle="1" w:styleId="WW8Num23">
    <w:name w:val="WW8Num23"/>
    <w:qFormat/>
    <w:rsid w:val="00B11D2C"/>
  </w:style>
  <w:style w:type="numbering" w:customStyle="1" w:styleId="WW8Num24">
    <w:name w:val="WW8Num24"/>
    <w:qFormat/>
    <w:rsid w:val="00B11D2C"/>
  </w:style>
  <w:style w:type="numbering" w:customStyle="1" w:styleId="WW8Num25">
    <w:name w:val="WW8Num25"/>
    <w:qFormat/>
    <w:rsid w:val="00B11D2C"/>
  </w:style>
  <w:style w:type="numbering" w:customStyle="1" w:styleId="WW8Num26">
    <w:name w:val="WW8Num26"/>
    <w:qFormat/>
    <w:rsid w:val="00B11D2C"/>
  </w:style>
  <w:style w:type="numbering" w:customStyle="1" w:styleId="WW8Num27">
    <w:name w:val="WW8Num27"/>
    <w:qFormat/>
    <w:rsid w:val="00B11D2C"/>
  </w:style>
  <w:style w:type="numbering" w:customStyle="1" w:styleId="WW8Num28">
    <w:name w:val="WW8Num28"/>
    <w:qFormat/>
    <w:rsid w:val="00B11D2C"/>
  </w:style>
  <w:style w:type="numbering" w:customStyle="1" w:styleId="WWNum17">
    <w:name w:val="WWNum17"/>
    <w:basedOn w:val="a4"/>
    <w:rsid w:val="00B11D2C"/>
    <w:pPr>
      <w:numPr>
        <w:numId w:val="33"/>
      </w:numPr>
    </w:pPr>
  </w:style>
  <w:style w:type="numbering" w:customStyle="1" w:styleId="WWNum13">
    <w:name w:val="WWNum13"/>
    <w:basedOn w:val="a4"/>
    <w:rsid w:val="00B11D2C"/>
    <w:pPr>
      <w:numPr>
        <w:numId w:val="35"/>
      </w:numPr>
    </w:pPr>
  </w:style>
  <w:style w:type="paragraph" w:styleId="ae">
    <w:name w:val="Title"/>
    <w:basedOn w:val="a1"/>
    <w:next w:val="a1"/>
    <w:link w:val="ad"/>
    <w:qFormat/>
    <w:rsid w:val="00B11D2C"/>
    <w:pPr>
      <w:spacing w:after="0" w:line="240" w:lineRule="auto"/>
      <w:contextualSpacing/>
    </w:pPr>
    <w:rPr>
      <w:rFonts w:cs="Calibri"/>
      <w:b/>
      <w:sz w:val="72"/>
      <w:szCs w:val="72"/>
      <w:lang w:eastAsia="ru-RU"/>
    </w:rPr>
  </w:style>
  <w:style w:type="character" w:customStyle="1" w:styleId="1f3">
    <w:name w:val="Заголовок Знак1"/>
    <w:basedOn w:val="a2"/>
    <w:link w:val="ae"/>
    <w:uiPriority w:val="10"/>
    <w:rsid w:val="00B11D2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36</Pages>
  <Words>13638</Words>
  <Characters>77742</Characters>
  <Application>Microsoft Office Word</Application>
  <DocSecurity>0</DocSecurity>
  <Lines>647</Lines>
  <Paragraphs>182</Paragraphs>
  <ScaleCrop>false</ScaleCrop>
  <Company/>
  <LinksUpToDate>false</LinksUpToDate>
  <CharactersWithSpaces>91198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2023-09-04T19:05:00Z</dcterms:created>
  <dcterms:modified xsi:type="dcterms:W3CDTF">2023-09-04T19:06:00Z</dcterms:modified>
</cp:coreProperties>
</file>